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1C80" w14:textId="77777777" w:rsidR="00691FF4" w:rsidRDefault="00691FF4" w:rsidP="00556706">
      <w:pPr>
        <w:pStyle w:val="Textosinformato"/>
        <w:spacing w:line="288" w:lineRule="auto"/>
        <w:ind w:left="851" w:right="709"/>
        <w:jc w:val="center"/>
        <w:rPr>
          <w:rFonts w:ascii="Arial" w:eastAsia="MS Mincho" w:hAnsi="Arial" w:cs="Arial"/>
          <w:color w:val="00837A"/>
          <w:sz w:val="36"/>
          <w:szCs w:val="36"/>
          <w:lang w:eastAsia="en-GB"/>
        </w:rPr>
      </w:pPr>
    </w:p>
    <w:p w14:paraId="40B25814" w14:textId="77A4FB0F" w:rsidR="001060E4" w:rsidRDefault="00A64B48" w:rsidP="00556706">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La Universidad de Oviedo </w:t>
      </w:r>
      <w:r w:rsidR="005A3AD2">
        <w:rPr>
          <w:rFonts w:ascii="Arial" w:eastAsia="MS Mincho" w:hAnsi="Arial" w:cs="Arial"/>
          <w:color w:val="00837A"/>
          <w:sz w:val="36"/>
          <w:szCs w:val="36"/>
          <w:lang w:eastAsia="en-GB"/>
        </w:rPr>
        <w:t xml:space="preserve">pone en marcha los Programas Académicos de Recorridos Sucesivos </w:t>
      </w:r>
      <w:r w:rsidR="007D3134">
        <w:rPr>
          <w:rFonts w:ascii="Arial" w:eastAsia="MS Mincho" w:hAnsi="Arial" w:cs="Arial"/>
          <w:color w:val="00837A"/>
          <w:sz w:val="36"/>
          <w:szCs w:val="36"/>
          <w:lang w:eastAsia="en-GB"/>
        </w:rPr>
        <w:t>para el curso 2024-2025</w:t>
      </w:r>
    </w:p>
    <w:p w14:paraId="5A5FE486" w14:textId="77777777" w:rsidR="00556706" w:rsidRDefault="00556706" w:rsidP="00556706">
      <w:pPr>
        <w:pStyle w:val="Textosinformato"/>
        <w:spacing w:line="288" w:lineRule="auto"/>
        <w:ind w:left="851" w:right="709"/>
        <w:jc w:val="center"/>
        <w:rPr>
          <w:rFonts w:ascii="Arial" w:hAnsi="Arial" w:cs="Arial"/>
          <w:b/>
          <w:bCs/>
          <w:sz w:val="24"/>
          <w:szCs w:val="24"/>
          <w:lang w:val="es-ES_tradnl"/>
        </w:rPr>
      </w:pPr>
    </w:p>
    <w:p w14:paraId="0AAEB1D5" w14:textId="77777777" w:rsidR="00691FF4" w:rsidRDefault="00691FF4" w:rsidP="00556706">
      <w:pPr>
        <w:pStyle w:val="Textosinformato"/>
        <w:spacing w:line="288" w:lineRule="auto"/>
        <w:ind w:left="851" w:right="709"/>
        <w:jc w:val="center"/>
        <w:rPr>
          <w:rFonts w:ascii="Arial" w:hAnsi="Arial" w:cs="Arial"/>
          <w:b/>
          <w:bCs/>
          <w:sz w:val="24"/>
          <w:szCs w:val="24"/>
          <w:lang w:val="es-ES_tradnl"/>
        </w:rPr>
      </w:pPr>
    </w:p>
    <w:p w14:paraId="418F3BC4" w14:textId="77777777" w:rsidR="00F17F15" w:rsidRDefault="00F17F15" w:rsidP="003A7A65">
      <w:pPr>
        <w:pStyle w:val="Textosinformato"/>
        <w:spacing w:line="288" w:lineRule="auto"/>
        <w:ind w:left="851" w:right="709"/>
        <w:jc w:val="both"/>
        <w:rPr>
          <w:rFonts w:ascii="Arial" w:hAnsi="Arial" w:cs="Arial"/>
          <w:b/>
          <w:bCs/>
          <w:sz w:val="24"/>
          <w:szCs w:val="24"/>
          <w:lang w:val="es-ES_tradnl"/>
        </w:rPr>
      </w:pPr>
    </w:p>
    <w:p w14:paraId="73D99197" w14:textId="47C2277D" w:rsidR="00F17F15" w:rsidRDefault="005916E4" w:rsidP="003A7A65">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Este </w:t>
      </w:r>
      <w:r w:rsidR="007D3134">
        <w:rPr>
          <w:rFonts w:ascii="Arial" w:hAnsi="Arial" w:cs="Arial"/>
          <w:b/>
          <w:bCs/>
          <w:sz w:val="24"/>
          <w:szCs w:val="24"/>
          <w:lang w:val="es-ES_tradnl"/>
        </w:rPr>
        <w:t xml:space="preserve">nuevo modelo vinculará un grado con un máster, siempre que ambos pertenezcan a la rama de las ingenierías, y permitirá al </w:t>
      </w:r>
      <w:r>
        <w:rPr>
          <w:rFonts w:ascii="Arial" w:hAnsi="Arial" w:cs="Arial"/>
          <w:b/>
          <w:bCs/>
          <w:sz w:val="24"/>
          <w:szCs w:val="24"/>
          <w:lang w:val="es-ES_tradnl"/>
        </w:rPr>
        <w:t xml:space="preserve">alumnado matriculado </w:t>
      </w:r>
      <w:r w:rsidR="007D3134">
        <w:rPr>
          <w:rFonts w:ascii="Arial" w:hAnsi="Arial" w:cs="Arial"/>
          <w:b/>
          <w:bCs/>
          <w:sz w:val="24"/>
          <w:szCs w:val="24"/>
          <w:lang w:val="es-ES_tradnl"/>
        </w:rPr>
        <w:t>simult</w:t>
      </w:r>
      <w:r>
        <w:rPr>
          <w:rFonts w:ascii="Arial" w:hAnsi="Arial" w:cs="Arial"/>
          <w:b/>
          <w:bCs/>
          <w:sz w:val="24"/>
          <w:szCs w:val="24"/>
          <w:lang w:val="es-ES_tradnl"/>
        </w:rPr>
        <w:t xml:space="preserve">anear ambos estudios </w:t>
      </w:r>
    </w:p>
    <w:p w14:paraId="25BF5880" w14:textId="77777777" w:rsidR="00F17F15" w:rsidRDefault="00F17F15" w:rsidP="003A7A65">
      <w:pPr>
        <w:pStyle w:val="Textosinformato"/>
        <w:spacing w:line="288" w:lineRule="auto"/>
        <w:ind w:left="851" w:right="709"/>
        <w:jc w:val="both"/>
        <w:rPr>
          <w:rFonts w:ascii="Arial" w:hAnsi="Arial" w:cs="Arial"/>
          <w:b/>
          <w:bCs/>
          <w:sz w:val="24"/>
          <w:szCs w:val="24"/>
          <w:lang w:val="es-ES_tradnl"/>
        </w:rPr>
      </w:pPr>
    </w:p>
    <w:p w14:paraId="0E6A6795" w14:textId="434B725C" w:rsidR="00E84CD9" w:rsidRDefault="001904C2" w:rsidP="00D96783">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Serán </w:t>
      </w:r>
      <w:r w:rsidR="000F0CD5">
        <w:rPr>
          <w:rFonts w:ascii="Arial" w:hAnsi="Arial" w:cs="Arial"/>
          <w:b/>
          <w:bCs/>
          <w:sz w:val="24"/>
          <w:szCs w:val="24"/>
          <w:lang w:val="es-ES_tradnl"/>
        </w:rPr>
        <w:t xml:space="preserve">los centros que imparten </w:t>
      </w:r>
      <w:r>
        <w:rPr>
          <w:rFonts w:ascii="Arial" w:hAnsi="Arial" w:cs="Arial"/>
          <w:b/>
          <w:bCs/>
          <w:sz w:val="24"/>
          <w:szCs w:val="24"/>
          <w:lang w:val="es-ES_tradnl"/>
        </w:rPr>
        <w:t>ingeniería</w:t>
      </w:r>
      <w:r w:rsidR="000F0CD5">
        <w:rPr>
          <w:rFonts w:ascii="Arial" w:hAnsi="Arial" w:cs="Arial"/>
          <w:b/>
          <w:bCs/>
          <w:sz w:val="24"/>
          <w:szCs w:val="24"/>
          <w:lang w:val="es-ES_tradnl"/>
        </w:rPr>
        <w:t>s</w:t>
      </w:r>
      <w:r>
        <w:rPr>
          <w:rFonts w:ascii="Arial" w:hAnsi="Arial" w:cs="Arial"/>
          <w:b/>
          <w:bCs/>
          <w:sz w:val="24"/>
          <w:szCs w:val="24"/>
          <w:lang w:val="es-ES_tradnl"/>
        </w:rPr>
        <w:t xml:space="preserve"> </w:t>
      </w:r>
      <w:r w:rsidR="000F0CD5">
        <w:rPr>
          <w:rFonts w:ascii="Arial" w:hAnsi="Arial" w:cs="Arial"/>
          <w:b/>
          <w:bCs/>
          <w:sz w:val="24"/>
          <w:szCs w:val="24"/>
          <w:lang w:val="es-ES_tradnl"/>
        </w:rPr>
        <w:t xml:space="preserve">los </w:t>
      </w:r>
      <w:r w:rsidR="00D96783">
        <w:rPr>
          <w:rFonts w:ascii="Arial" w:hAnsi="Arial" w:cs="Arial"/>
          <w:b/>
          <w:bCs/>
          <w:sz w:val="24"/>
          <w:szCs w:val="24"/>
          <w:lang w:val="es-ES_tradnl"/>
        </w:rPr>
        <w:t xml:space="preserve">que </w:t>
      </w:r>
      <w:r w:rsidR="005252E0">
        <w:rPr>
          <w:rFonts w:ascii="Arial" w:hAnsi="Arial" w:cs="Arial"/>
          <w:b/>
          <w:bCs/>
          <w:sz w:val="24"/>
          <w:szCs w:val="24"/>
          <w:lang w:val="es-ES_tradnl"/>
        </w:rPr>
        <w:t>decidan</w:t>
      </w:r>
      <w:r w:rsidR="00D96783">
        <w:rPr>
          <w:rFonts w:ascii="Arial" w:hAnsi="Arial" w:cs="Arial"/>
          <w:b/>
          <w:bCs/>
          <w:sz w:val="24"/>
          <w:szCs w:val="24"/>
          <w:lang w:val="es-ES_tradnl"/>
        </w:rPr>
        <w:t xml:space="preserve"> qu</w:t>
      </w:r>
      <w:r w:rsidR="001C74F4">
        <w:rPr>
          <w:rFonts w:ascii="Arial" w:hAnsi="Arial" w:cs="Arial"/>
          <w:b/>
          <w:bCs/>
          <w:sz w:val="24"/>
          <w:szCs w:val="24"/>
          <w:lang w:val="es-ES_tradnl"/>
        </w:rPr>
        <w:t>é</w:t>
      </w:r>
      <w:r w:rsidR="00D96783">
        <w:rPr>
          <w:rFonts w:ascii="Arial" w:hAnsi="Arial" w:cs="Arial"/>
          <w:b/>
          <w:bCs/>
          <w:sz w:val="24"/>
          <w:szCs w:val="24"/>
          <w:lang w:val="es-ES_tradnl"/>
        </w:rPr>
        <w:t xml:space="preserve"> titulaciones </w:t>
      </w:r>
      <w:r w:rsidR="00170A90">
        <w:rPr>
          <w:rFonts w:ascii="Arial" w:hAnsi="Arial" w:cs="Arial"/>
          <w:b/>
          <w:bCs/>
          <w:sz w:val="24"/>
          <w:szCs w:val="24"/>
          <w:lang w:val="es-ES_tradnl"/>
        </w:rPr>
        <w:t>proponer para estos itinerarios</w:t>
      </w:r>
      <w:r w:rsidR="002075A5">
        <w:rPr>
          <w:rFonts w:ascii="Arial" w:hAnsi="Arial" w:cs="Arial"/>
          <w:b/>
          <w:bCs/>
          <w:sz w:val="24"/>
          <w:szCs w:val="24"/>
          <w:lang w:val="es-ES_tradnl"/>
        </w:rPr>
        <w:t>,</w:t>
      </w:r>
      <w:r w:rsidR="00170A90">
        <w:rPr>
          <w:rFonts w:ascii="Arial" w:hAnsi="Arial" w:cs="Arial"/>
          <w:b/>
          <w:bCs/>
          <w:sz w:val="24"/>
          <w:szCs w:val="24"/>
          <w:lang w:val="es-ES_tradnl"/>
        </w:rPr>
        <w:t xml:space="preserve"> así como el número de plazas reservadas </w:t>
      </w:r>
      <w:r w:rsidR="00DF4F19">
        <w:rPr>
          <w:rFonts w:ascii="Arial" w:hAnsi="Arial" w:cs="Arial"/>
          <w:b/>
          <w:bCs/>
          <w:sz w:val="24"/>
          <w:szCs w:val="24"/>
          <w:lang w:val="es-ES_tradnl"/>
        </w:rPr>
        <w:t>en ellos</w:t>
      </w:r>
    </w:p>
    <w:p w14:paraId="771CE1A8" w14:textId="77777777" w:rsidR="00D0351B" w:rsidRDefault="00D0351B" w:rsidP="003A7A65">
      <w:pPr>
        <w:pStyle w:val="Textosinformato"/>
        <w:spacing w:line="288" w:lineRule="auto"/>
        <w:ind w:left="851" w:right="709"/>
        <w:jc w:val="both"/>
        <w:rPr>
          <w:rFonts w:ascii="Arial" w:hAnsi="Arial" w:cs="Arial"/>
          <w:b/>
          <w:bCs/>
          <w:sz w:val="24"/>
          <w:szCs w:val="24"/>
          <w:lang w:val="es-ES_tradnl"/>
        </w:rPr>
      </w:pPr>
    </w:p>
    <w:p w14:paraId="2011DA40" w14:textId="6E4F7F23" w:rsidR="00D0351B" w:rsidRDefault="00DF4F19" w:rsidP="00D0351B">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Consejo de Gobierno </w:t>
      </w:r>
      <w:r w:rsidR="00E17261">
        <w:rPr>
          <w:rFonts w:ascii="Arial" w:hAnsi="Arial" w:cs="Arial"/>
          <w:b/>
          <w:bCs/>
          <w:sz w:val="24"/>
          <w:szCs w:val="24"/>
          <w:lang w:val="es-ES_tradnl"/>
        </w:rPr>
        <w:t>respalda</w:t>
      </w:r>
      <w:r w:rsidR="009C7942">
        <w:rPr>
          <w:rFonts w:ascii="Arial" w:hAnsi="Arial" w:cs="Arial"/>
          <w:b/>
          <w:bCs/>
          <w:sz w:val="24"/>
          <w:szCs w:val="24"/>
          <w:lang w:val="es-ES_tradnl"/>
        </w:rPr>
        <w:t xml:space="preserve"> el informe del Comité de Ética sobre el proyecto TICHE </w:t>
      </w:r>
      <w:r w:rsidR="00F9054F">
        <w:rPr>
          <w:rFonts w:ascii="Arial" w:hAnsi="Arial" w:cs="Arial"/>
          <w:b/>
          <w:bCs/>
          <w:sz w:val="24"/>
          <w:szCs w:val="24"/>
          <w:lang w:val="es-ES_tradnl"/>
        </w:rPr>
        <w:t>que defiende</w:t>
      </w:r>
      <w:r w:rsidR="000F0CD5">
        <w:rPr>
          <w:rFonts w:ascii="Arial" w:hAnsi="Arial" w:cs="Arial"/>
          <w:b/>
          <w:bCs/>
          <w:sz w:val="24"/>
          <w:szCs w:val="24"/>
          <w:lang w:val="es-ES_tradnl"/>
        </w:rPr>
        <w:t xml:space="preserve"> </w:t>
      </w:r>
      <w:r w:rsidR="00BE3530">
        <w:rPr>
          <w:rFonts w:ascii="Arial" w:hAnsi="Arial" w:cs="Arial"/>
          <w:b/>
          <w:bCs/>
          <w:sz w:val="24"/>
          <w:szCs w:val="24"/>
          <w:lang w:val="es-ES_tradnl"/>
        </w:rPr>
        <w:t>la continuidad en el consorcio</w:t>
      </w:r>
      <w:r w:rsidR="00E17261">
        <w:rPr>
          <w:rFonts w:ascii="Arial" w:hAnsi="Arial" w:cs="Arial"/>
          <w:b/>
          <w:bCs/>
          <w:sz w:val="24"/>
          <w:szCs w:val="24"/>
          <w:lang w:val="es-ES_tradnl"/>
        </w:rPr>
        <w:t>,</w:t>
      </w:r>
      <w:r w:rsidR="00BE3530">
        <w:rPr>
          <w:rFonts w:ascii="Arial" w:hAnsi="Arial" w:cs="Arial"/>
          <w:b/>
          <w:bCs/>
          <w:sz w:val="24"/>
          <w:szCs w:val="24"/>
          <w:lang w:val="es-ES_tradnl"/>
        </w:rPr>
        <w:t xml:space="preserve"> pero </w:t>
      </w:r>
      <w:r w:rsidR="00AE4737">
        <w:rPr>
          <w:rFonts w:ascii="Arial" w:hAnsi="Arial" w:cs="Arial"/>
          <w:b/>
          <w:bCs/>
          <w:sz w:val="24"/>
          <w:szCs w:val="24"/>
          <w:lang w:val="es-ES_tradnl"/>
        </w:rPr>
        <w:t xml:space="preserve">impide </w:t>
      </w:r>
      <w:r w:rsidR="006C2905">
        <w:rPr>
          <w:rFonts w:ascii="Arial" w:hAnsi="Arial" w:cs="Arial"/>
          <w:b/>
          <w:bCs/>
          <w:sz w:val="24"/>
          <w:szCs w:val="24"/>
          <w:lang w:val="es-ES_tradnl"/>
        </w:rPr>
        <w:t xml:space="preserve">la transferencia </w:t>
      </w:r>
      <w:r w:rsidR="00AE4737">
        <w:rPr>
          <w:rFonts w:ascii="Arial" w:hAnsi="Arial" w:cs="Arial"/>
          <w:b/>
          <w:bCs/>
          <w:sz w:val="24"/>
          <w:szCs w:val="24"/>
          <w:lang w:val="es-ES_tradnl"/>
        </w:rPr>
        <w:t xml:space="preserve">de conocimiento o procesos de investigación a la empresa </w:t>
      </w:r>
      <w:r w:rsidR="00450A79">
        <w:rPr>
          <w:rFonts w:ascii="Arial" w:hAnsi="Arial" w:cs="Arial"/>
          <w:b/>
          <w:bCs/>
          <w:sz w:val="24"/>
          <w:szCs w:val="24"/>
          <w:lang w:val="es-ES_tradnl"/>
        </w:rPr>
        <w:t xml:space="preserve">Intracom Defense </w:t>
      </w:r>
    </w:p>
    <w:p w14:paraId="121E0DF8" w14:textId="3A4D22F5" w:rsidR="003A7A65" w:rsidRPr="00083514" w:rsidRDefault="003A7A65" w:rsidP="003A7A65">
      <w:pPr>
        <w:pStyle w:val="Textosinformato"/>
        <w:spacing w:line="288" w:lineRule="auto"/>
        <w:ind w:left="851" w:right="709"/>
        <w:jc w:val="both"/>
        <w:rPr>
          <w:rFonts w:ascii="Arial" w:hAnsi="Arial" w:cs="Arial"/>
          <w:b/>
          <w:bCs/>
          <w:strike/>
          <w:color w:val="FF0000"/>
          <w:sz w:val="24"/>
          <w:szCs w:val="24"/>
          <w:lang w:val="es-ES_tradnl"/>
        </w:rPr>
      </w:pPr>
    </w:p>
    <w:p w14:paraId="510CF63B" w14:textId="77777777" w:rsidR="006F5ACC" w:rsidRDefault="00B50B80" w:rsidP="00187D62">
      <w:pPr>
        <w:pStyle w:val="Textosinformato"/>
        <w:spacing w:line="288" w:lineRule="auto"/>
        <w:ind w:left="851" w:right="709"/>
        <w:jc w:val="both"/>
        <w:rPr>
          <w:rFonts w:ascii="Arial" w:hAnsi="Arial" w:cs="Arial"/>
          <w:b/>
          <w:bCs/>
          <w:sz w:val="24"/>
          <w:szCs w:val="24"/>
          <w:lang w:val="es-ES_tradnl"/>
        </w:rPr>
      </w:pPr>
      <w:r w:rsidRPr="0025191D">
        <w:rPr>
          <w:rFonts w:ascii="Arial" w:hAnsi="Arial" w:cs="Arial"/>
          <w:b/>
          <w:bCs/>
          <w:sz w:val="24"/>
          <w:szCs w:val="24"/>
          <w:lang w:val="es-ES_tradnl"/>
        </w:rPr>
        <w:t xml:space="preserve">También ha dado luz verde a la </w:t>
      </w:r>
      <w:r w:rsidR="00450A79">
        <w:rPr>
          <w:rFonts w:ascii="Arial" w:hAnsi="Arial" w:cs="Arial"/>
          <w:b/>
          <w:bCs/>
          <w:sz w:val="24"/>
          <w:szCs w:val="24"/>
          <w:lang w:val="es-ES_tradnl"/>
        </w:rPr>
        <w:t xml:space="preserve">convocatoria </w:t>
      </w:r>
      <w:r w:rsidR="006F5ACC">
        <w:rPr>
          <w:rFonts w:ascii="Arial" w:hAnsi="Arial" w:cs="Arial"/>
          <w:b/>
          <w:bCs/>
          <w:sz w:val="24"/>
          <w:szCs w:val="24"/>
          <w:lang w:val="es-ES_tradnl"/>
        </w:rPr>
        <w:t xml:space="preserve">de ayudas destinadas a potenciar la solicitud de proyectos de investigación internacionales </w:t>
      </w:r>
    </w:p>
    <w:p w14:paraId="6AE40CC3" w14:textId="77777777" w:rsidR="006F5ACC" w:rsidRDefault="006F5ACC" w:rsidP="00187D62">
      <w:pPr>
        <w:pStyle w:val="Textosinformato"/>
        <w:spacing w:line="288" w:lineRule="auto"/>
        <w:ind w:left="851" w:right="709"/>
        <w:jc w:val="both"/>
        <w:rPr>
          <w:rFonts w:ascii="Arial" w:hAnsi="Arial" w:cs="Arial"/>
          <w:b/>
          <w:bCs/>
          <w:sz w:val="24"/>
          <w:szCs w:val="24"/>
          <w:lang w:val="es-ES_tradnl"/>
        </w:rPr>
      </w:pPr>
    </w:p>
    <w:p w14:paraId="51846885" w14:textId="446A3F6E" w:rsidR="0046395A" w:rsidRDefault="00465431" w:rsidP="00187D6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El órgano ha sido informado de la </w:t>
      </w:r>
      <w:r w:rsidR="004E0D8B">
        <w:rPr>
          <w:rFonts w:ascii="Arial" w:hAnsi="Arial" w:cs="Arial"/>
          <w:b/>
          <w:bCs/>
          <w:sz w:val="24"/>
          <w:szCs w:val="24"/>
          <w:lang w:val="es-ES_tradnl"/>
        </w:rPr>
        <w:t xml:space="preserve">propuesta de desafectación y venta del </w:t>
      </w:r>
      <w:r w:rsidR="000F0CD5">
        <w:rPr>
          <w:rFonts w:ascii="Arial" w:hAnsi="Arial" w:cs="Arial"/>
          <w:b/>
          <w:bCs/>
          <w:sz w:val="24"/>
          <w:szCs w:val="24"/>
          <w:lang w:val="es-ES_tradnl"/>
        </w:rPr>
        <w:t>tres inmuebles de la Universidad de Oviedo</w:t>
      </w:r>
    </w:p>
    <w:p w14:paraId="76101D01" w14:textId="77777777" w:rsidR="000C1842" w:rsidRDefault="000C1842">
      <w:pPr>
        <w:pStyle w:val="Textosinformato"/>
        <w:spacing w:line="288" w:lineRule="auto"/>
        <w:ind w:left="851" w:right="709"/>
        <w:jc w:val="both"/>
        <w:rPr>
          <w:rFonts w:ascii="Arial" w:hAnsi="Arial" w:cs="Arial"/>
          <w:b/>
          <w:bCs/>
          <w:sz w:val="24"/>
          <w:szCs w:val="24"/>
          <w:lang w:val="es-ES_tradnl"/>
        </w:rPr>
      </w:pPr>
    </w:p>
    <w:p w14:paraId="4D354CF2" w14:textId="77777777" w:rsidR="008A45BF" w:rsidRDefault="008A45BF">
      <w:pPr>
        <w:pStyle w:val="Textosinformato"/>
        <w:spacing w:line="288" w:lineRule="auto"/>
        <w:ind w:left="851" w:right="709"/>
        <w:jc w:val="both"/>
        <w:rPr>
          <w:rFonts w:ascii="Arial" w:hAnsi="Arial" w:cs="Arial"/>
          <w:b/>
          <w:bCs/>
          <w:sz w:val="24"/>
          <w:szCs w:val="24"/>
          <w:lang w:val="es-ES_tradnl"/>
        </w:rPr>
      </w:pPr>
    </w:p>
    <w:p w14:paraId="606C3253" w14:textId="4153CBC4" w:rsidR="0012406A" w:rsidRDefault="00A4039A" w:rsidP="00494226">
      <w:pPr>
        <w:pStyle w:val="Textosinformato"/>
        <w:spacing w:line="288" w:lineRule="auto"/>
        <w:ind w:left="851" w:right="709"/>
        <w:jc w:val="both"/>
        <w:rPr>
          <w:rFonts w:ascii="Arial" w:hAnsi="Arial" w:cs="Arial"/>
        </w:rPr>
      </w:pPr>
      <w:r w:rsidRPr="00946310">
        <w:rPr>
          <w:rFonts w:ascii="Arial" w:hAnsi="Arial" w:cs="Arial"/>
          <w:b/>
          <w:bCs/>
        </w:rPr>
        <w:t xml:space="preserve">Oviedo/Uviéu, </w:t>
      </w:r>
      <w:r w:rsidR="004E0D8B">
        <w:rPr>
          <w:rFonts w:ascii="Arial" w:hAnsi="Arial" w:cs="Arial"/>
          <w:b/>
          <w:bCs/>
        </w:rPr>
        <w:t xml:space="preserve">26 </w:t>
      </w:r>
      <w:r w:rsidR="00F823BD" w:rsidRPr="00946310">
        <w:rPr>
          <w:rFonts w:ascii="Arial" w:hAnsi="Arial" w:cs="Arial"/>
          <w:b/>
          <w:bCs/>
        </w:rPr>
        <w:t xml:space="preserve">de </w:t>
      </w:r>
      <w:r w:rsidR="004E0D8B">
        <w:rPr>
          <w:rFonts w:ascii="Arial" w:hAnsi="Arial" w:cs="Arial"/>
          <w:b/>
          <w:bCs/>
        </w:rPr>
        <w:t xml:space="preserve">julio </w:t>
      </w:r>
      <w:r w:rsidRPr="00946310">
        <w:rPr>
          <w:rFonts w:ascii="Arial" w:hAnsi="Arial" w:cs="Arial"/>
          <w:b/>
          <w:bCs/>
        </w:rPr>
        <w:t>de 2024</w:t>
      </w:r>
      <w:r w:rsidRPr="00F823BD">
        <w:rPr>
          <w:rFonts w:ascii="Arial" w:hAnsi="Arial" w:cs="Arial"/>
        </w:rPr>
        <w:t>.</w:t>
      </w:r>
      <w:r>
        <w:rPr>
          <w:rFonts w:ascii="Arial" w:hAnsi="Arial" w:cs="Arial"/>
        </w:rPr>
        <w:t xml:space="preserve"> </w:t>
      </w:r>
      <w:r w:rsidR="00457677" w:rsidRPr="00457677">
        <w:rPr>
          <w:rFonts w:ascii="Arial" w:hAnsi="Arial" w:cs="Arial"/>
        </w:rPr>
        <w:t xml:space="preserve">La Universidad de Oviedo </w:t>
      </w:r>
      <w:r w:rsidR="00846468">
        <w:rPr>
          <w:rFonts w:ascii="Arial" w:hAnsi="Arial" w:cs="Arial"/>
        </w:rPr>
        <w:t>pondrá en marcha a partir del próximo curso 2024-2025 los Programas Académicos de Recorrido Sucesivos (PARS)</w:t>
      </w:r>
      <w:r w:rsidR="00A13207">
        <w:rPr>
          <w:rFonts w:ascii="Arial" w:hAnsi="Arial" w:cs="Arial"/>
        </w:rPr>
        <w:t xml:space="preserve">, que permiten </w:t>
      </w:r>
      <w:r w:rsidR="00A13207" w:rsidRPr="00A13207">
        <w:rPr>
          <w:rFonts w:ascii="Arial" w:hAnsi="Arial" w:cs="Arial"/>
        </w:rPr>
        <w:t xml:space="preserve">cursar un grado y un máster universitario de forma </w:t>
      </w:r>
      <w:r w:rsidR="000F0CD5">
        <w:rPr>
          <w:rFonts w:ascii="Arial" w:hAnsi="Arial" w:cs="Arial"/>
        </w:rPr>
        <w:t>simultánea</w:t>
      </w:r>
      <w:r w:rsidR="00A13207" w:rsidRPr="00A13207">
        <w:rPr>
          <w:rFonts w:ascii="Arial" w:hAnsi="Arial" w:cs="Arial"/>
        </w:rPr>
        <w:t>, mediante diferentes itinerarios orientados a la especialización profesional</w:t>
      </w:r>
      <w:r w:rsidR="00846468">
        <w:rPr>
          <w:rFonts w:ascii="Arial" w:hAnsi="Arial" w:cs="Arial"/>
        </w:rPr>
        <w:t>.</w:t>
      </w:r>
      <w:r w:rsidR="00A13207">
        <w:rPr>
          <w:rFonts w:ascii="Arial" w:hAnsi="Arial" w:cs="Arial"/>
        </w:rPr>
        <w:t xml:space="preserve"> </w:t>
      </w:r>
      <w:r w:rsidR="0012406A">
        <w:rPr>
          <w:rFonts w:ascii="Arial" w:hAnsi="Arial" w:cs="Arial"/>
        </w:rPr>
        <w:t>Los PARS</w:t>
      </w:r>
      <w:r w:rsidR="00A13207" w:rsidRPr="00A13207">
        <w:rPr>
          <w:rFonts w:ascii="Arial" w:hAnsi="Arial" w:cs="Arial"/>
        </w:rPr>
        <w:t xml:space="preserve">, cuyo reglamento ha sido aprobado </w:t>
      </w:r>
      <w:r w:rsidR="0012406A">
        <w:rPr>
          <w:rFonts w:ascii="Arial" w:hAnsi="Arial" w:cs="Arial"/>
        </w:rPr>
        <w:t xml:space="preserve">esta mañana en la reunión ordinaria de </w:t>
      </w:r>
      <w:r w:rsidR="00A13207" w:rsidRPr="00A13207">
        <w:rPr>
          <w:rFonts w:ascii="Arial" w:hAnsi="Arial" w:cs="Arial"/>
        </w:rPr>
        <w:t>Consejo de Gobierno</w:t>
      </w:r>
      <w:r w:rsidR="0012406A">
        <w:rPr>
          <w:rFonts w:ascii="Arial" w:hAnsi="Arial" w:cs="Arial"/>
        </w:rPr>
        <w:t xml:space="preserve">, </w:t>
      </w:r>
      <w:r w:rsidR="00A13207" w:rsidRPr="00A13207">
        <w:rPr>
          <w:rFonts w:ascii="Arial" w:hAnsi="Arial" w:cs="Arial"/>
        </w:rPr>
        <w:t xml:space="preserve">vincularán un grado con un máster, siempre que ambos pertenezcan a la rama de las ingenierías, de modo que el estudiantado matriculado en </w:t>
      </w:r>
      <w:r w:rsidR="0012406A">
        <w:rPr>
          <w:rFonts w:ascii="Arial" w:hAnsi="Arial" w:cs="Arial"/>
        </w:rPr>
        <w:t>ellos podrá</w:t>
      </w:r>
      <w:r w:rsidR="000F0CD5">
        <w:rPr>
          <w:rFonts w:ascii="Arial" w:hAnsi="Arial" w:cs="Arial"/>
        </w:rPr>
        <w:t xml:space="preserve"> </w:t>
      </w:r>
      <w:r w:rsidR="00A13207" w:rsidRPr="00A13207">
        <w:rPr>
          <w:rFonts w:ascii="Arial" w:hAnsi="Arial" w:cs="Arial"/>
        </w:rPr>
        <w:t xml:space="preserve">simultanear ambos estudios. </w:t>
      </w:r>
    </w:p>
    <w:p w14:paraId="19D8F4A5" w14:textId="77777777" w:rsidR="0012406A" w:rsidRDefault="0012406A" w:rsidP="00494226">
      <w:pPr>
        <w:pStyle w:val="Textosinformato"/>
        <w:spacing w:line="288" w:lineRule="auto"/>
        <w:ind w:left="851" w:right="709"/>
        <w:jc w:val="both"/>
        <w:rPr>
          <w:rFonts w:ascii="Arial" w:hAnsi="Arial" w:cs="Arial"/>
        </w:rPr>
      </w:pPr>
    </w:p>
    <w:p w14:paraId="2B21004A" w14:textId="655BEFB2" w:rsidR="005B1A15" w:rsidRDefault="0012406A" w:rsidP="00F12D24">
      <w:pPr>
        <w:pStyle w:val="Textosinformato"/>
        <w:spacing w:line="288" w:lineRule="auto"/>
        <w:ind w:left="851" w:right="709"/>
        <w:jc w:val="both"/>
        <w:rPr>
          <w:rFonts w:ascii="Arial" w:hAnsi="Arial" w:cs="Arial"/>
        </w:rPr>
      </w:pPr>
      <w:r>
        <w:rPr>
          <w:rFonts w:ascii="Arial" w:hAnsi="Arial" w:cs="Arial"/>
        </w:rPr>
        <w:t>Tal y como ha explicado el vicerrector de Estudios y Docencia, Juan Manuel Ma</w:t>
      </w:r>
      <w:r w:rsidR="002D4A56">
        <w:rPr>
          <w:rFonts w:ascii="Arial" w:hAnsi="Arial" w:cs="Arial"/>
        </w:rPr>
        <w:t>r</w:t>
      </w:r>
      <w:r>
        <w:rPr>
          <w:rFonts w:ascii="Arial" w:hAnsi="Arial" w:cs="Arial"/>
        </w:rPr>
        <w:t>chante, “con esta nueva vía,</w:t>
      </w:r>
      <w:r w:rsidR="00A13207" w:rsidRPr="00A13207">
        <w:rPr>
          <w:rFonts w:ascii="Arial" w:hAnsi="Arial" w:cs="Arial"/>
        </w:rPr>
        <w:t xml:space="preserve"> el estudiantado matriculado en un PARS podrá matricularse en el máster</w:t>
      </w:r>
      <w:r w:rsidR="00C7567B">
        <w:rPr>
          <w:rFonts w:ascii="Arial" w:hAnsi="Arial" w:cs="Arial"/>
        </w:rPr>
        <w:t>,</w:t>
      </w:r>
      <w:r w:rsidR="00A13207" w:rsidRPr="00A13207">
        <w:rPr>
          <w:rFonts w:ascii="Arial" w:hAnsi="Arial" w:cs="Arial"/>
        </w:rPr>
        <w:t xml:space="preserve"> aunque le resten por superar el trabajo fin de grado (TFG) y una o varias asignaturas del grado que</w:t>
      </w:r>
      <w:r w:rsidR="0026019E">
        <w:rPr>
          <w:rFonts w:ascii="Arial" w:hAnsi="Arial" w:cs="Arial"/>
        </w:rPr>
        <w:t>,</w:t>
      </w:r>
      <w:r w:rsidR="00A13207" w:rsidRPr="00A13207">
        <w:rPr>
          <w:rFonts w:ascii="Arial" w:hAnsi="Arial" w:cs="Arial"/>
        </w:rPr>
        <w:t xml:space="preserve"> en ningún caso</w:t>
      </w:r>
      <w:r w:rsidR="0026019E">
        <w:rPr>
          <w:rFonts w:ascii="Arial" w:hAnsi="Arial" w:cs="Arial"/>
        </w:rPr>
        <w:t>,</w:t>
      </w:r>
      <w:r w:rsidR="00A13207" w:rsidRPr="00A13207">
        <w:rPr>
          <w:rFonts w:ascii="Arial" w:hAnsi="Arial" w:cs="Arial"/>
        </w:rPr>
        <w:t xml:space="preserve"> podrán superar de forma conjunta (incluyendo el TFG) los 30 </w:t>
      </w:r>
      <w:r>
        <w:rPr>
          <w:rFonts w:ascii="Arial" w:hAnsi="Arial" w:cs="Arial"/>
        </w:rPr>
        <w:t xml:space="preserve">créditos </w:t>
      </w:r>
      <w:r w:rsidR="00A13207" w:rsidRPr="00A13207">
        <w:rPr>
          <w:rFonts w:ascii="Arial" w:hAnsi="Arial" w:cs="Arial"/>
        </w:rPr>
        <w:t>(medio curso</w:t>
      </w:r>
      <w:r>
        <w:rPr>
          <w:rFonts w:ascii="Arial" w:hAnsi="Arial" w:cs="Arial"/>
        </w:rPr>
        <w:t>)”. El vicerrector ha señalado que “e</w:t>
      </w:r>
      <w:r w:rsidR="00A13207" w:rsidRPr="00A13207">
        <w:rPr>
          <w:rFonts w:ascii="Arial" w:hAnsi="Arial" w:cs="Arial"/>
        </w:rPr>
        <w:t>stas condiciones son menos exigentes que las que se requieren para la matrícula condicionada en algunos másteres</w:t>
      </w:r>
      <w:r>
        <w:rPr>
          <w:rFonts w:ascii="Arial" w:hAnsi="Arial" w:cs="Arial"/>
        </w:rPr>
        <w:t xml:space="preserve">, </w:t>
      </w:r>
      <w:r w:rsidR="00F12D24">
        <w:rPr>
          <w:rFonts w:ascii="Arial" w:hAnsi="Arial" w:cs="Arial"/>
        </w:rPr>
        <w:t xml:space="preserve">para las que solo se podría acceder si se tenía pendiente </w:t>
      </w:r>
      <w:r w:rsidR="00A13207" w:rsidRPr="00A13207">
        <w:rPr>
          <w:rFonts w:ascii="Arial" w:hAnsi="Arial" w:cs="Arial"/>
        </w:rPr>
        <w:t xml:space="preserve">el TFG y un máximo de 9 </w:t>
      </w:r>
      <w:r w:rsidR="00F12D24">
        <w:rPr>
          <w:rFonts w:ascii="Arial" w:hAnsi="Arial" w:cs="Arial"/>
        </w:rPr>
        <w:t>créditos”. Según el reglamento aprobado, t</w:t>
      </w:r>
      <w:r w:rsidR="00A13207" w:rsidRPr="00A13207">
        <w:rPr>
          <w:rFonts w:ascii="Arial" w:hAnsi="Arial" w:cs="Arial"/>
        </w:rPr>
        <w:t>endrán prioridad en la admisión al máster el estudiantado matriculado en un PARS sobre los de matrícula condicionada, si bien queda explícitamente prohibida la reserva de plazas para los PARS por lo que siempre tendrán prioridad en la admisión al máster quienes hayan ya finalizado sus estudios de grado.</w:t>
      </w:r>
      <w:r w:rsidR="00A95E85">
        <w:rPr>
          <w:rFonts w:ascii="Arial" w:hAnsi="Arial" w:cs="Arial"/>
        </w:rPr>
        <w:t xml:space="preserve"> Serán ahora </w:t>
      </w:r>
      <w:r w:rsidR="00F034C8">
        <w:rPr>
          <w:rFonts w:ascii="Arial" w:hAnsi="Arial" w:cs="Arial"/>
        </w:rPr>
        <w:t>los centros que imparten</w:t>
      </w:r>
      <w:r w:rsidR="00A95E85">
        <w:rPr>
          <w:rFonts w:ascii="Arial" w:hAnsi="Arial" w:cs="Arial"/>
        </w:rPr>
        <w:t xml:space="preserve"> ingeniería</w:t>
      </w:r>
      <w:r w:rsidR="00F034C8">
        <w:rPr>
          <w:rFonts w:ascii="Arial" w:hAnsi="Arial" w:cs="Arial"/>
        </w:rPr>
        <w:t>s</w:t>
      </w:r>
      <w:r w:rsidR="001C74F4">
        <w:rPr>
          <w:rFonts w:ascii="Arial" w:hAnsi="Arial" w:cs="Arial"/>
        </w:rPr>
        <w:t xml:space="preserve"> l</w:t>
      </w:r>
      <w:r w:rsidR="00F034C8">
        <w:rPr>
          <w:rFonts w:ascii="Arial" w:hAnsi="Arial" w:cs="Arial"/>
        </w:rPr>
        <w:t>o</w:t>
      </w:r>
      <w:r w:rsidR="001C74F4">
        <w:rPr>
          <w:rFonts w:ascii="Arial" w:hAnsi="Arial" w:cs="Arial"/>
        </w:rPr>
        <w:t xml:space="preserve">s que </w:t>
      </w:r>
      <w:r w:rsidR="005252E0">
        <w:rPr>
          <w:rFonts w:ascii="Arial" w:hAnsi="Arial" w:cs="Arial"/>
        </w:rPr>
        <w:t>decidan</w:t>
      </w:r>
      <w:r w:rsidR="001C74F4">
        <w:rPr>
          <w:rFonts w:ascii="Arial" w:hAnsi="Arial" w:cs="Arial"/>
        </w:rPr>
        <w:t xml:space="preserve"> qué titulaciones </w:t>
      </w:r>
      <w:r w:rsidR="005252E0">
        <w:rPr>
          <w:rFonts w:ascii="Arial" w:hAnsi="Arial" w:cs="Arial"/>
        </w:rPr>
        <w:t>proponer para estos itinerarios</w:t>
      </w:r>
      <w:r w:rsidR="00C7567B">
        <w:rPr>
          <w:rFonts w:ascii="Arial" w:hAnsi="Arial" w:cs="Arial"/>
        </w:rPr>
        <w:t>,</w:t>
      </w:r>
      <w:r w:rsidR="005252E0">
        <w:rPr>
          <w:rFonts w:ascii="Arial" w:hAnsi="Arial" w:cs="Arial"/>
        </w:rPr>
        <w:t xml:space="preserve"> así como </w:t>
      </w:r>
      <w:r w:rsidR="005B1A15">
        <w:rPr>
          <w:rFonts w:ascii="Arial" w:hAnsi="Arial" w:cs="Arial"/>
        </w:rPr>
        <w:t xml:space="preserve">el número de plazas reservadas para ellos. </w:t>
      </w:r>
    </w:p>
    <w:p w14:paraId="0EC9A7E6" w14:textId="77777777" w:rsidR="00457677" w:rsidRPr="00457677" w:rsidRDefault="00457677" w:rsidP="00457677">
      <w:pPr>
        <w:pStyle w:val="Textosinformato"/>
        <w:spacing w:line="288" w:lineRule="auto"/>
        <w:ind w:left="851" w:right="709"/>
        <w:jc w:val="both"/>
        <w:rPr>
          <w:rFonts w:ascii="Arial" w:hAnsi="Arial" w:cs="Arial"/>
        </w:rPr>
      </w:pPr>
    </w:p>
    <w:p w14:paraId="436EACA3" w14:textId="3C5F8304" w:rsidR="000C1842" w:rsidRDefault="00227C62" w:rsidP="00457677">
      <w:pPr>
        <w:pStyle w:val="Textosinformato"/>
        <w:spacing w:line="288" w:lineRule="auto"/>
        <w:ind w:left="851" w:right="709"/>
        <w:jc w:val="both"/>
        <w:rPr>
          <w:rFonts w:ascii="Arial" w:hAnsi="Arial" w:cs="Arial"/>
          <w:b/>
          <w:bCs/>
        </w:rPr>
      </w:pPr>
      <w:r>
        <w:rPr>
          <w:rFonts w:ascii="Arial" w:hAnsi="Arial" w:cs="Arial"/>
          <w:b/>
          <w:bCs/>
        </w:rPr>
        <w:t xml:space="preserve">Nueva convocatoria del programa </w:t>
      </w:r>
      <w:r w:rsidR="005B1A15">
        <w:rPr>
          <w:rFonts w:ascii="Arial" w:hAnsi="Arial" w:cs="Arial"/>
          <w:b/>
          <w:bCs/>
        </w:rPr>
        <w:t>Docentia</w:t>
      </w:r>
    </w:p>
    <w:p w14:paraId="0AF17544" w14:textId="77777777" w:rsidR="00C435EA" w:rsidRDefault="00C435EA" w:rsidP="00457677">
      <w:pPr>
        <w:pStyle w:val="Textosinformato"/>
        <w:spacing w:line="288" w:lineRule="auto"/>
        <w:ind w:left="851" w:right="709"/>
        <w:jc w:val="both"/>
        <w:rPr>
          <w:rFonts w:ascii="Arial" w:hAnsi="Arial" w:cs="Arial"/>
          <w:b/>
          <w:bCs/>
        </w:rPr>
      </w:pPr>
    </w:p>
    <w:p w14:paraId="4A48551D" w14:textId="6735775E" w:rsidR="006E299F" w:rsidRDefault="00BE0CB4" w:rsidP="00D230C1">
      <w:pPr>
        <w:pStyle w:val="Textosinformato"/>
        <w:spacing w:line="288" w:lineRule="auto"/>
        <w:ind w:left="851" w:right="709"/>
        <w:jc w:val="both"/>
        <w:rPr>
          <w:rFonts w:ascii="Arial" w:hAnsi="Arial" w:cs="Arial"/>
        </w:rPr>
      </w:pPr>
      <w:r>
        <w:rPr>
          <w:rFonts w:ascii="Arial" w:hAnsi="Arial" w:cs="Arial"/>
        </w:rPr>
        <w:t xml:space="preserve">El Consejo de Gobierno celebrado hoy también ha dado luz verde al nuevo modelo de </w:t>
      </w:r>
      <w:r w:rsidR="006E299F">
        <w:rPr>
          <w:rFonts w:ascii="Arial" w:hAnsi="Arial" w:cs="Arial"/>
        </w:rPr>
        <w:t>Docentia, el</w:t>
      </w:r>
      <w:r w:rsidRPr="00BE0CB4">
        <w:rPr>
          <w:rFonts w:ascii="Arial" w:hAnsi="Arial" w:cs="Arial"/>
        </w:rPr>
        <w:t xml:space="preserve"> programa de la Agencia Nacional de Evaluación de la Calidad y Acreditación (ANECA) para la evaluación de la calidad de la docencia del profesorado universitari</w:t>
      </w:r>
      <w:r w:rsidR="006E299F">
        <w:rPr>
          <w:rFonts w:ascii="Arial" w:hAnsi="Arial" w:cs="Arial"/>
        </w:rPr>
        <w:t>o</w:t>
      </w:r>
      <w:r w:rsidRPr="00BE0CB4">
        <w:rPr>
          <w:rFonts w:ascii="Arial" w:hAnsi="Arial" w:cs="Arial"/>
        </w:rPr>
        <w:t xml:space="preserve">. En el diseño del </w:t>
      </w:r>
      <w:r w:rsidR="006E299F">
        <w:rPr>
          <w:rFonts w:ascii="Arial" w:hAnsi="Arial" w:cs="Arial"/>
        </w:rPr>
        <w:t xml:space="preserve">nuevo </w:t>
      </w:r>
      <w:r w:rsidRPr="00BE0CB4">
        <w:rPr>
          <w:rFonts w:ascii="Arial" w:hAnsi="Arial" w:cs="Arial"/>
        </w:rPr>
        <w:t>modelo</w:t>
      </w:r>
      <w:r w:rsidR="006E299F">
        <w:rPr>
          <w:rFonts w:ascii="Arial" w:hAnsi="Arial" w:cs="Arial"/>
        </w:rPr>
        <w:t xml:space="preserve">, tal y como ha explicado Juan Manuel Marchante, </w:t>
      </w:r>
      <w:r w:rsidRPr="00BE0CB4">
        <w:rPr>
          <w:rFonts w:ascii="Arial" w:hAnsi="Arial" w:cs="Arial"/>
        </w:rPr>
        <w:t>se han tenido en cuenta las recomendaciones de ANECA y las sugerencias de mejora, más de 80, aportadas por todas las personas directamente implicadas en el proceso de evaluación de la convocatoria del curso pasado (profesores evaluados, evaluadores, decanos/as, directores/as)</w:t>
      </w:r>
      <w:r w:rsidR="0099371E">
        <w:rPr>
          <w:rFonts w:ascii="Arial" w:hAnsi="Arial" w:cs="Arial"/>
        </w:rPr>
        <w:t>,</w:t>
      </w:r>
      <w:r w:rsidRPr="00BE0CB4">
        <w:rPr>
          <w:rFonts w:ascii="Arial" w:hAnsi="Arial" w:cs="Arial"/>
        </w:rPr>
        <w:t xml:space="preserve"> así como los representantes sindicales y el estudiantado. </w:t>
      </w:r>
    </w:p>
    <w:p w14:paraId="21D960FB" w14:textId="77777777" w:rsidR="006E299F" w:rsidRDefault="006E299F" w:rsidP="00D230C1">
      <w:pPr>
        <w:pStyle w:val="Textosinformato"/>
        <w:spacing w:line="288" w:lineRule="auto"/>
        <w:ind w:left="851" w:right="709"/>
        <w:jc w:val="both"/>
        <w:rPr>
          <w:rFonts w:ascii="Arial" w:hAnsi="Arial" w:cs="Arial"/>
        </w:rPr>
      </w:pPr>
    </w:p>
    <w:p w14:paraId="366C365C" w14:textId="6E3C6C2D" w:rsidR="00D230C1" w:rsidRDefault="00BE0CB4" w:rsidP="00D230C1">
      <w:pPr>
        <w:pStyle w:val="Textosinformato"/>
        <w:spacing w:line="288" w:lineRule="auto"/>
        <w:ind w:left="851" w:right="709"/>
        <w:jc w:val="both"/>
        <w:rPr>
          <w:rFonts w:ascii="Arial" w:hAnsi="Arial" w:cs="Arial"/>
        </w:rPr>
      </w:pPr>
      <w:r w:rsidRPr="00BE0CB4">
        <w:rPr>
          <w:rFonts w:ascii="Arial" w:hAnsi="Arial" w:cs="Arial"/>
        </w:rPr>
        <w:t>Así, al inicio del curso se abrirá una nueva convocatoria del programa Docentia (la tercera) para el profesorado de la Universidad de Oviedo que voluntariamente quiera ser evaluado. El resultado de esta evaluación es especialmente relevante para el profesorado que quiera promocionar a través de los procesos de acreditación de la propia ANECA. Los cuatro aspectos que se califican en el modelo de evaluación son la planificación de la docencia, el desarrollo de la enseñanza, los resultados y la revisión y mejora</w:t>
      </w:r>
      <w:r w:rsidR="009D32DB" w:rsidRPr="009D32DB">
        <w:t xml:space="preserve"> </w:t>
      </w:r>
      <w:r w:rsidR="009D32DB" w:rsidRPr="009D32DB">
        <w:rPr>
          <w:rFonts w:ascii="Arial" w:hAnsi="Arial" w:cs="Arial"/>
        </w:rPr>
        <w:t xml:space="preserve">de la actividad docente. En esta evaluación tiene un peso muy importante (de hasta 50 puntos sobre 100) la </w:t>
      </w:r>
      <w:r w:rsidR="009D32DB">
        <w:rPr>
          <w:rFonts w:ascii="Arial" w:hAnsi="Arial" w:cs="Arial"/>
        </w:rPr>
        <w:t>E</w:t>
      </w:r>
      <w:r w:rsidR="009D32DB" w:rsidRPr="009D32DB">
        <w:rPr>
          <w:rFonts w:ascii="Arial" w:hAnsi="Arial" w:cs="Arial"/>
        </w:rPr>
        <w:t xml:space="preserve">ncuesta </w:t>
      </w:r>
      <w:r w:rsidR="009D32DB">
        <w:rPr>
          <w:rFonts w:ascii="Arial" w:hAnsi="Arial" w:cs="Arial"/>
        </w:rPr>
        <w:t>G</w:t>
      </w:r>
      <w:r w:rsidR="009D32DB" w:rsidRPr="009D32DB">
        <w:rPr>
          <w:rFonts w:ascii="Arial" w:hAnsi="Arial" w:cs="Arial"/>
        </w:rPr>
        <w:t xml:space="preserve">eneral de la </w:t>
      </w:r>
      <w:r w:rsidR="009D32DB">
        <w:rPr>
          <w:rFonts w:ascii="Arial" w:hAnsi="Arial" w:cs="Arial"/>
        </w:rPr>
        <w:t>E</w:t>
      </w:r>
      <w:r w:rsidR="009D32DB" w:rsidRPr="009D32DB">
        <w:rPr>
          <w:rFonts w:ascii="Arial" w:hAnsi="Arial" w:cs="Arial"/>
        </w:rPr>
        <w:t>nseñanza (EGE) que se realiza semestralmente a los estudiantes de la Universidad de Oviedo sobre aspectos como su satisfacción con el desarrollo de la enseñanza o su valoración</w:t>
      </w:r>
      <w:r w:rsidR="009D32DB">
        <w:rPr>
          <w:rFonts w:ascii="Arial" w:hAnsi="Arial" w:cs="Arial"/>
        </w:rPr>
        <w:t xml:space="preserve"> sobre lo aprendido. </w:t>
      </w:r>
    </w:p>
    <w:p w14:paraId="26B973F6" w14:textId="77777777" w:rsidR="006E299F" w:rsidRDefault="006E299F" w:rsidP="00D230C1">
      <w:pPr>
        <w:pStyle w:val="Textosinformato"/>
        <w:spacing w:line="288" w:lineRule="auto"/>
        <w:ind w:left="851" w:right="709"/>
        <w:jc w:val="both"/>
        <w:rPr>
          <w:rFonts w:ascii="Arial" w:hAnsi="Arial" w:cs="Arial"/>
        </w:rPr>
      </w:pPr>
    </w:p>
    <w:p w14:paraId="72927F3D" w14:textId="6AC51143" w:rsidR="00DA6240" w:rsidRDefault="00DA6240" w:rsidP="00CD20F4">
      <w:pPr>
        <w:pStyle w:val="Textosinformato"/>
        <w:tabs>
          <w:tab w:val="left" w:pos="1913"/>
        </w:tabs>
        <w:spacing w:line="288" w:lineRule="auto"/>
        <w:ind w:left="851" w:right="709"/>
        <w:jc w:val="both"/>
        <w:rPr>
          <w:rFonts w:ascii="Arial" w:hAnsi="Arial" w:cs="Arial"/>
          <w:b/>
          <w:bCs/>
        </w:rPr>
      </w:pPr>
      <w:r>
        <w:rPr>
          <w:rFonts w:ascii="Arial" w:hAnsi="Arial" w:cs="Arial"/>
          <w:b/>
          <w:bCs/>
        </w:rPr>
        <w:t>Propuesta de emérito</w:t>
      </w:r>
      <w:r w:rsidR="00526B63">
        <w:rPr>
          <w:rFonts w:ascii="Arial" w:hAnsi="Arial" w:cs="Arial"/>
          <w:b/>
          <w:bCs/>
        </w:rPr>
        <w:t>s</w:t>
      </w:r>
      <w:r>
        <w:rPr>
          <w:rFonts w:ascii="Arial" w:hAnsi="Arial" w:cs="Arial"/>
          <w:b/>
          <w:bCs/>
        </w:rPr>
        <w:t xml:space="preserve"> y plazas de profesorado </w:t>
      </w:r>
    </w:p>
    <w:p w14:paraId="0C174B8C" w14:textId="77777777" w:rsidR="00DA6240" w:rsidRDefault="00DA6240" w:rsidP="00CD20F4">
      <w:pPr>
        <w:pStyle w:val="Textosinformato"/>
        <w:tabs>
          <w:tab w:val="left" w:pos="1913"/>
        </w:tabs>
        <w:spacing w:line="288" w:lineRule="auto"/>
        <w:ind w:left="851" w:right="709"/>
        <w:jc w:val="both"/>
        <w:rPr>
          <w:rFonts w:ascii="Arial" w:hAnsi="Arial" w:cs="Arial"/>
          <w:b/>
          <w:bCs/>
        </w:rPr>
      </w:pPr>
    </w:p>
    <w:p w14:paraId="5D7C474D" w14:textId="07FA32D6" w:rsidR="00DA6240" w:rsidRDefault="00227C62" w:rsidP="00DA6240">
      <w:pPr>
        <w:pStyle w:val="Textosinformato"/>
        <w:tabs>
          <w:tab w:val="left" w:pos="1913"/>
        </w:tabs>
        <w:spacing w:line="288" w:lineRule="auto"/>
        <w:ind w:left="851" w:right="709"/>
        <w:jc w:val="both"/>
        <w:rPr>
          <w:rFonts w:ascii="Arial" w:hAnsi="Arial" w:cs="Arial"/>
        </w:rPr>
      </w:pPr>
      <w:r>
        <w:rPr>
          <w:rFonts w:ascii="Arial" w:hAnsi="Arial" w:cs="Arial"/>
        </w:rPr>
        <w:lastRenderedPageBreak/>
        <w:t>Otro de los acuerdos alcanzados en la reunión de hoy del Consejo de Gobierno es el del nombramiento</w:t>
      </w:r>
      <w:r w:rsidR="009D32DB">
        <w:rPr>
          <w:rFonts w:ascii="Arial" w:hAnsi="Arial" w:cs="Arial"/>
        </w:rPr>
        <w:t xml:space="preserve"> c</w:t>
      </w:r>
      <w:r w:rsidR="009D32DB" w:rsidRPr="009D32DB">
        <w:rPr>
          <w:rFonts w:ascii="Arial" w:hAnsi="Arial" w:cs="Arial"/>
        </w:rPr>
        <w:t xml:space="preserve">omo </w:t>
      </w:r>
      <w:r w:rsidR="00E3272E">
        <w:rPr>
          <w:rFonts w:ascii="Arial" w:hAnsi="Arial" w:cs="Arial"/>
        </w:rPr>
        <w:t>p</w:t>
      </w:r>
      <w:r w:rsidR="009D32DB" w:rsidRPr="009D32DB">
        <w:rPr>
          <w:rFonts w:ascii="Arial" w:hAnsi="Arial" w:cs="Arial"/>
        </w:rPr>
        <w:t xml:space="preserve">rofesora </w:t>
      </w:r>
      <w:r w:rsidR="00E3272E">
        <w:rPr>
          <w:rFonts w:ascii="Arial" w:hAnsi="Arial" w:cs="Arial"/>
        </w:rPr>
        <w:t>e</w:t>
      </w:r>
      <w:r w:rsidR="009D32DB" w:rsidRPr="009D32DB">
        <w:rPr>
          <w:rFonts w:ascii="Arial" w:hAnsi="Arial" w:cs="Arial"/>
        </w:rPr>
        <w:t>mérita</w:t>
      </w:r>
      <w:r w:rsidR="009D32DB">
        <w:rPr>
          <w:rFonts w:ascii="Arial" w:hAnsi="Arial" w:cs="Arial"/>
        </w:rPr>
        <w:t xml:space="preserve"> de </w:t>
      </w:r>
      <w:r>
        <w:rPr>
          <w:rFonts w:ascii="Arial" w:hAnsi="Arial" w:cs="Arial"/>
        </w:rPr>
        <w:t>María Ángeles Gil Álvarez, perteneciente al departamento de Estadística e Investigación Operativa y Didáctica de la Matemática. El vicerrector de Políticas de Profesorado y Ordenación Académica, Pedro Alonso, ha explicado que “l</w:t>
      </w:r>
      <w:r w:rsidRPr="00227C62">
        <w:rPr>
          <w:rFonts w:ascii="Arial" w:hAnsi="Arial" w:cs="Arial"/>
        </w:rPr>
        <w:t>a valoración de la profesora Ángeles Gil, teniendo en cuenta el baremo en vigor, es de 115 puntos, superando ampliamente el umbral mínimo de 80 puntos exigido</w:t>
      </w:r>
      <w:r>
        <w:rPr>
          <w:rFonts w:ascii="Arial" w:hAnsi="Arial" w:cs="Arial"/>
        </w:rPr>
        <w:t>”.</w:t>
      </w:r>
    </w:p>
    <w:p w14:paraId="1E4B3177" w14:textId="6650784E" w:rsidR="00C735D2" w:rsidRDefault="00C735D2" w:rsidP="00DA6240">
      <w:pPr>
        <w:pStyle w:val="Textosinformato"/>
        <w:tabs>
          <w:tab w:val="left" w:pos="1913"/>
        </w:tabs>
        <w:spacing w:line="288" w:lineRule="auto"/>
        <w:ind w:left="851" w:right="709"/>
        <w:jc w:val="both"/>
        <w:rPr>
          <w:rFonts w:ascii="Arial" w:hAnsi="Arial" w:cs="Arial"/>
        </w:rPr>
      </w:pPr>
    </w:p>
    <w:p w14:paraId="25589D54" w14:textId="2543F13F" w:rsidR="00227C62" w:rsidRDefault="00C735D2" w:rsidP="00C735D2">
      <w:pPr>
        <w:pStyle w:val="Textosinformato"/>
        <w:tabs>
          <w:tab w:val="left" w:pos="1913"/>
        </w:tabs>
        <w:spacing w:line="288" w:lineRule="auto"/>
        <w:ind w:left="851" w:right="709"/>
        <w:jc w:val="both"/>
        <w:rPr>
          <w:rFonts w:ascii="Arial" w:hAnsi="Arial" w:cs="Arial"/>
        </w:rPr>
      </w:pPr>
      <w:r>
        <w:rPr>
          <w:rFonts w:ascii="Arial" w:hAnsi="Arial" w:cs="Arial"/>
        </w:rPr>
        <w:t>Por otro lado, y en el marco (excepto dos de las plazas que pertenecen a 2022) de la Oferta de Empleo Público de 2023, el Consejo de Gobierno ha aprobado un total de 127 plazas de profesorado. De ellas, 3</w:t>
      </w:r>
      <w:r w:rsidR="009D32DB">
        <w:rPr>
          <w:rFonts w:ascii="Arial" w:hAnsi="Arial" w:cs="Arial"/>
        </w:rPr>
        <w:t>8</w:t>
      </w:r>
      <w:r>
        <w:rPr>
          <w:rFonts w:ascii="Arial" w:hAnsi="Arial" w:cs="Arial"/>
        </w:rPr>
        <w:t xml:space="preserve"> son de promoción interna y el resto de turno libre. Las plazas se desglosan de la siguiente forma: 39 son para </w:t>
      </w:r>
      <w:r w:rsidR="00A54625">
        <w:rPr>
          <w:rFonts w:ascii="Arial" w:hAnsi="Arial" w:cs="Arial"/>
        </w:rPr>
        <w:t>c</w:t>
      </w:r>
      <w:r>
        <w:rPr>
          <w:rFonts w:ascii="Arial" w:hAnsi="Arial" w:cs="Arial"/>
        </w:rPr>
        <w:t xml:space="preserve">atedrático/a de </w:t>
      </w:r>
      <w:r w:rsidR="00A54625">
        <w:rPr>
          <w:rFonts w:ascii="Arial" w:hAnsi="Arial" w:cs="Arial"/>
        </w:rPr>
        <w:t>u</w:t>
      </w:r>
      <w:r>
        <w:rPr>
          <w:rFonts w:ascii="Arial" w:hAnsi="Arial" w:cs="Arial"/>
        </w:rPr>
        <w:t xml:space="preserve">niversidad, 45 para </w:t>
      </w:r>
      <w:r w:rsidR="00A54625">
        <w:rPr>
          <w:rFonts w:ascii="Arial" w:hAnsi="Arial" w:cs="Arial"/>
        </w:rPr>
        <w:t>p</w:t>
      </w:r>
      <w:r>
        <w:rPr>
          <w:rFonts w:ascii="Arial" w:hAnsi="Arial" w:cs="Arial"/>
        </w:rPr>
        <w:t xml:space="preserve">rofesor/a </w:t>
      </w:r>
      <w:r w:rsidR="00A54625">
        <w:rPr>
          <w:rFonts w:ascii="Arial" w:hAnsi="Arial" w:cs="Arial"/>
        </w:rPr>
        <w:t>t</w:t>
      </w:r>
      <w:r>
        <w:rPr>
          <w:rFonts w:ascii="Arial" w:hAnsi="Arial" w:cs="Arial"/>
        </w:rPr>
        <w:t xml:space="preserve">itular de </w:t>
      </w:r>
      <w:r w:rsidR="00A54625">
        <w:rPr>
          <w:rFonts w:ascii="Arial" w:hAnsi="Arial" w:cs="Arial"/>
        </w:rPr>
        <w:t>u</w:t>
      </w:r>
      <w:r>
        <w:rPr>
          <w:rFonts w:ascii="Arial" w:hAnsi="Arial" w:cs="Arial"/>
        </w:rPr>
        <w:t xml:space="preserve">niversidad y 43 para </w:t>
      </w:r>
      <w:r w:rsidR="00A54625">
        <w:rPr>
          <w:rFonts w:ascii="Arial" w:hAnsi="Arial" w:cs="Arial"/>
        </w:rPr>
        <w:t>p</w:t>
      </w:r>
      <w:r>
        <w:rPr>
          <w:rFonts w:ascii="Arial" w:hAnsi="Arial" w:cs="Arial"/>
        </w:rPr>
        <w:t xml:space="preserve">rofesor/a </w:t>
      </w:r>
      <w:r w:rsidR="00A54625">
        <w:rPr>
          <w:rFonts w:ascii="Arial" w:hAnsi="Arial" w:cs="Arial"/>
        </w:rPr>
        <w:t>p</w:t>
      </w:r>
      <w:r>
        <w:rPr>
          <w:rFonts w:ascii="Arial" w:hAnsi="Arial" w:cs="Arial"/>
        </w:rPr>
        <w:t xml:space="preserve">ermanente </w:t>
      </w:r>
      <w:r w:rsidR="00A54625">
        <w:rPr>
          <w:rFonts w:ascii="Arial" w:hAnsi="Arial" w:cs="Arial"/>
        </w:rPr>
        <w:t>l</w:t>
      </w:r>
      <w:r>
        <w:rPr>
          <w:rFonts w:ascii="Arial" w:hAnsi="Arial" w:cs="Arial"/>
        </w:rPr>
        <w:t xml:space="preserve">aboral. De igual forma, se han aprobado las comisiones de selección de plazas </w:t>
      </w:r>
      <w:r w:rsidR="009D32DB" w:rsidRPr="009D32DB">
        <w:rPr>
          <w:rFonts w:ascii="Arial" w:hAnsi="Arial" w:cs="Arial"/>
        </w:rPr>
        <w:t>de cuerpos docentes universitarios y de personal docente e investigador contratado laboral en</w:t>
      </w:r>
      <w:r w:rsidR="009D32DB">
        <w:rPr>
          <w:rFonts w:ascii="Arial" w:hAnsi="Arial" w:cs="Arial"/>
        </w:rPr>
        <w:t xml:space="preserve"> </w:t>
      </w:r>
      <w:r>
        <w:rPr>
          <w:rFonts w:ascii="Arial" w:hAnsi="Arial" w:cs="Arial"/>
        </w:rPr>
        <w:t xml:space="preserve">la figura de </w:t>
      </w:r>
      <w:r w:rsidR="001100F1">
        <w:rPr>
          <w:rFonts w:ascii="Arial" w:hAnsi="Arial" w:cs="Arial"/>
        </w:rPr>
        <w:t>p</w:t>
      </w:r>
      <w:r>
        <w:rPr>
          <w:rFonts w:ascii="Arial" w:hAnsi="Arial" w:cs="Arial"/>
        </w:rPr>
        <w:t xml:space="preserve">rofesor/a </w:t>
      </w:r>
      <w:r w:rsidR="001100F1">
        <w:rPr>
          <w:rFonts w:ascii="Arial" w:hAnsi="Arial" w:cs="Arial"/>
        </w:rPr>
        <w:t>p</w:t>
      </w:r>
      <w:r>
        <w:rPr>
          <w:rFonts w:ascii="Arial" w:hAnsi="Arial" w:cs="Arial"/>
        </w:rPr>
        <w:t xml:space="preserve">ermanente </w:t>
      </w:r>
      <w:r w:rsidR="001100F1">
        <w:rPr>
          <w:rFonts w:ascii="Arial" w:hAnsi="Arial" w:cs="Arial"/>
        </w:rPr>
        <w:t>l</w:t>
      </w:r>
      <w:r>
        <w:rPr>
          <w:rFonts w:ascii="Arial" w:hAnsi="Arial" w:cs="Arial"/>
        </w:rPr>
        <w:t xml:space="preserve">aboral. </w:t>
      </w:r>
    </w:p>
    <w:p w14:paraId="18A8A9EF" w14:textId="77777777" w:rsidR="00227C62" w:rsidRDefault="00227C62" w:rsidP="00DA6240">
      <w:pPr>
        <w:pStyle w:val="Textosinformato"/>
        <w:tabs>
          <w:tab w:val="left" w:pos="1913"/>
        </w:tabs>
        <w:spacing w:line="288" w:lineRule="auto"/>
        <w:ind w:left="851" w:right="709"/>
        <w:jc w:val="both"/>
        <w:rPr>
          <w:rFonts w:ascii="Arial" w:hAnsi="Arial" w:cs="Arial"/>
        </w:rPr>
      </w:pPr>
    </w:p>
    <w:p w14:paraId="4E950BC6" w14:textId="74404E39" w:rsidR="00E00D1A" w:rsidRDefault="00C735D2" w:rsidP="00CD20F4">
      <w:pPr>
        <w:pStyle w:val="Textosinformato"/>
        <w:tabs>
          <w:tab w:val="left" w:pos="1913"/>
        </w:tabs>
        <w:spacing w:line="288" w:lineRule="auto"/>
        <w:ind w:left="851" w:right="709"/>
        <w:jc w:val="both"/>
        <w:rPr>
          <w:rFonts w:ascii="Arial" w:hAnsi="Arial" w:cs="Arial"/>
          <w:b/>
          <w:bCs/>
        </w:rPr>
      </w:pPr>
      <w:r>
        <w:rPr>
          <w:rFonts w:ascii="Arial" w:hAnsi="Arial" w:cs="Arial"/>
          <w:b/>
          <w:bCs/>
        </w:rPr>
        <w:t>Cuestiones de carácter patrimonial</w:t>
      </w:r>
    </w:p>
    <w:p w14:paraId="795507B5" w14:textId="77777777" w:rsidR="00E00D1A" w:rsidRDefault="00E00D1A" w:rsidP="00CD20F4">
      <w:pPr>
        <w:pStyle w:val="Textosinformato"/>
        <w:tabs>
          <w:tab w:val="left" w:pos="1913"/>
        </w:tabs>
        <w:spacing w:line="288" w:lineRule="auto"/>
        <w:ind w:left="851" w:right="709"/>
        <w:jc w:val="both"/>
        <w:rPr>
          <w:rFonts w:ascii="Arial" w:hAnsi="Arial" w:cs="Arial"/>
          <w:b/>
          <w:bCs/>
        </w:rPr>
      </w:pPr>
    </w:p>
    <w:p w14:paraId="6D89F48E" w14:textId="2D133D02" w:rsidR="00907919" w:rsidRDefault="00C735D2" w:rsidP="00907919">
      <w:pPr>
        <w:pStyle w:val="Textosinformato"/>
        <w:tabs>
          <w:tab w:val="left" w:pos="1913"/>
        </w:tabs>
        <w:spacing w:line="288" w:lineRule="auto"/>
        <w:ind w:left="851" w:right="709"/>
        <w:jc w:val="both"/>
        <w:rPr>
          <w:rFonts w:ascii="Arial" w:hAnsi="Arial" w:cs="Arial"/>
        </w:rPr>
      </w:pPr>
      <w:r>
        <w:rPr>
          <w:rFonts w:ascii="Arial" w:hAnsi="Arial" w:cs="Arial"/>
        </w:rPr>
        <w:t>E</w:t>
      </w:r>
      <w:r w:rsidR="00146F7F">
        <w:rPr>
          <w:rFonts w:ascii="Arial" w:hAnsi="Arial" w:cs="Arial"/>
        </w:rPr>
        <w:t>l</w:t>
      </w:r>
      <w:r>
        <w:rPr>
          <w:rFonts w:ascii="Arial" w:hAnsi="Arial" w:cs="Arial"/>
        </w:rPr>
        <w:t xml:space="preserve"> Consejo de Gobierno </w:t>
      </w:r>
      <w:r w:rsidR="00907919">
        <w:rPr>
          <w:rFonts w:ascii="Arial" w:hAnsi="Arial" w:cs="Arial"/>
        </w:rPr>
        <w:t xml:space="preserve">ha sido </w:t>
      </w:r>
      <w:r>
        <w:rPr>
          <w:rFonts w:ascii="Arial" w:hAnsi="Arial" w:cs="Arial"/>
        </w:rPr>
        <w:t xml:space="preserve">informado </w:t>
      </w:r>
      <w:r w:rsidR="00907919">
        <w:rPr>
          <w:rFonts w:ascii="Arial" w:hAnsi="Arial" w:cs="Arial"/>
        </w:rPr>
        <w:t>de distintas cuestiones de carácter patrimonial y se ha autorizado la puesta en marcha de distintas operaciones de venta. En este sentido, el gerente de la Universidad de Oviedo, José Antonio Díaz Lago, ha explicado que todo el proceso viene motivado por el objetivo estratégico de lograr que</w:t>
      </w:r>
      <w:r w:rsidR="0066401D">
        <w:rPr>
          <w:rFonts w:ascii="Arial" w:hAnsi="Arial" w:cs="Arial"/>
        </w:rPr>
        <w:t>,</w:t>
      </w:r>
      <w:r w:rsidR="00907919">
        <w:rPr>
          <w:rFonts w:ascii="Arial" w:hAnsi="Arial" w:cs="Arial"/>
        </w:rPr>
        <w:t xml:space="preserve"> tanto </w:t>
      </w:r>
      <w:r w:rsidR="0066401D">
        <w:rPr>
          <w:rFonts w:ascii="Arial" w:hAnsi="Arial" w:cs="Arial"/>
        </w:rPr>
        <w:t>las</w:t>
      </w:r>
      <w:r w:rsidR="00907919">
        <w:rPr>
          <w:rFonts w:ascii="Arial" w:hAnsi="Arial" w:cs="Arial"/>
        </w:rPr>
        <w:t xml:space="preserve"> infraestructuras dedicadas a la docencia e investigación, como aquellas destinadas a la gestión universitaria, cuenten con una mayor integración y eficiencia.</w:t>
      </w:r>
    </w:p>
    <w:p w14:paraId="24882C1E" w14:textId="77777777" w:rsidR="00907919" w:rsidRDefault="00907919" w:rsidP="00907919">
      <w:pPr>
        <w:pStyle w:val="Textosinformato"/>
        <w:tabs>
          <w:tab w:val="left" w:pos="1913"/>
        </w:tabs>
        <w:spacing w:line="288" w:lineRule="auto"/>
        <w:ind w:left="851" w:right="709"/>
        <w:jc w:val="both"/>
        <w:rPr>
          <w:rFonts w:ascii="Arial" w:hAnsi="Arial" w:cs="Arial"/>
        </w:rPr>
      </w:pPr>
    </w:p>
    <w:p w14:paraId="4D8C53A7" w14:textId="549F751E" w:rsidR="00C735D2" w:rsidRPr="00C735D2" w:rsidRDefault="00907919" w:rsidP="00907919">
      <w:pPr>
        <w:pStyle w:val="Textosinformato"/>
        <w:tabs>
          <w:tab w:val="left" w:pos="1913"/>
        </w:tabs>
        <w:spacing w:line="288" w:lineRule="auto"/>
        <w:ind w:left="851" w:right="709"/>
        <w:jc w:val="both"/>
        <w:rPr>
          <w:rFonts w:ascii="Arial" w:hAnsi="Arial" w:cs="Arial"/>
        </w:rPr>
      </w:pPr>
      <w:r>
        <w:rPr>
          <w:rFonts w:ascii="Arial" w:hAnsi="Arial" w:cs="Arial"/>
        </w:rPr>
        <w:t xml:space="preserve">En concreto, el gerente ha </w:t>
      </w:r>
      <w:r w:rsidR="001100F1">
        <w:rPr>
          <w:rFonts w:ascii="Arial" w:hAnsi="Arial" w:cs="Arial"/>
        </w:rPr>
        <w:t>subrayado</w:t>
      </w:r>
      <w:r>
        <w:rPr>
          <w:rFonts w:ascii="Arial" w:hAnsi="Arial" w:cs="Arial"/>
        </w:rPr>
        <w:t xml:space="preserve"> que</w:t>
      </w:r>
      <w:r w:rsidR="001100F1">
        <w:rPr>
          <w:rFonts w:ascii="Arial" w:hAnsi="Arial" w:cs="Arial"/>
        </w:rPr>
        <w:t>,</w:t>
      </w:r>
      <w:r>
        <w:rPr>
          <w:rFonts w:ascii="Arial" w:hAnsi="Arial" w:cs="Arial"/>
        </w:rPr>
        <w:t xml:space="preserve"> en la actualidad, “l</w:t>
      </w:r>
      <w:r w:rsidR="00C735D2" w:rsidRPr="00C735D2">
        <w:rPr>
          <w:rFonts w:ascii="Arial" w:hAnsi="Arial" w:cs="Arial"/>
        </w:rPr>
        <w:t>a Universidad de Oviedo tiene las oficinas administrativas centrales distribuidas en media docena de edificios, lo que además de ineficiente desde el punto de vista organizativo es sumamente costoso, tanto por lo que se refiere a coste de personal como por lo que respecta a gastos estructurales asociados, ya que se trata de edificios antiguos, de mantenimiento complicado en sus condiciones actuales o de reforma costosa</w:t>
      </w:r>
      <w:r>
        <w:rPr>
          <w:rFonts w:ascii="Arial" w:hAnsi="Arial" w:cs="Arial"/>
        </w:rPr>
        <w:t>”</w:t>
      </w:r>
      <w:r w:rsidR="00C735D2" w:rsidRPr="00C735D2">
        <w:rPr>
          <w:rFonts w:ascii="Arial" w:hAnsi="Arial" w:cs="Arial"/>
        </w:rPr>
        <w:t>.</w:t>
      </w:r>
      <w:r>
        <w:rPr>
          <w:rFonts w:ascii="Arial" w:hAnsi="Arial" w:cs="Arial"/>
        </w:rPr>
        <w:t xml:space="preserve"> </w:t>
      </w:r>
      <w:r w:rsidR="003C3FC5">
        <w:rPr>
          <w:rFonts w:ascii="Arial" w:hAnsi="Arial" w:cs="Arial"/>
        </w:rPr>
        <w:t>Por eso</w:t>
      </w:r>
      <w:r>
        <w:rPr>
          <w:rFonts w:ascii="Arial" w:hAnsi="Arial" w:cs="Arial"/>
        </w:rPr>
        <w:t xml:space="preserve">, como ya anunció el rector Ignacio Villaverde en distintas ocasiones, se proyecta </w:t>
      </w:r>
      <w:r w:rsidR="00C735D2" w:rsidRPr="00C735D2">
        <w:rPr>
          <w:rFonts w:ascii="Arial" w:hAnsi="Arial" w:cs="Arial"/>
        </w:rPr>
        <w:t xml:space="preserve">convertir </w:t>
      </w:r>
      <w:r>
        <w:rPr>
          <w:rFonts w:ascii="Arial" w:hAnsi="Arial" w:cs="Arial"/>
        </w:rPr>
        <w:t xml:space="preserve">el </w:t>
      </w:r>
      <w:r w:rsidR="00C735D2" w:rsidRPr="00C735D2">
        <w:rPr>
          <w:rFonts w:ascii="Arial" w:hAnsi="Arial" w:cs="Arial"/>
        </w:rPr>
        <w:t xml:space="preserve">edificio de la </w:t>
      </w:r>
      <w:r>
        <w:rPr>
          <w:rFonts w:ascii="Arial" w:hAnsi="Arial" w:cs="Arial"/>
        </w:rPr>
        <w:t>C</w:t>
      </w:r>
      <w:r w:rsidR="00C735D2" w:rsidRPr="00C735D2">
        <w:rPr>
          <w:rFonts w:ascii="Arial" w:hAnsi="Arial" w:cs="Arial"/>
        </w:rPr>
        <w:t>alle Independencia en el edificio central de la estructura administrativa de la Universidad de Oviedo, sin perjuicio de otros usos polivalentes que el mismo edificio pueda albergar (salas de conferencias, exposiciones o foros de diversa naturaleza)</w:t>
      </w:r>
      <w:r>
        <w:rPr>
          <w:rFonts w:ascii="Arial" w:hAnsi="Arial" w:cs="Arial"/>
        </w:rPr>
        <w:t>.</w:t>
      </w:r>
    </w:p>
    <w:p w14:paraId="1B720FE7" w14:textId="77777777" w:rsidR="00C735D2" w:rsidRPr="00C735D2" w:rsidRDefault="00C735D2" w:rsidP="00C735D2">
      <w:pPr>
        <w:pStyle w:val="Textosinformato"/>
        <w:tabs>
          <w:tab w:val="left" w:pos="1913"/>
        </w:tabs>
        <w:spacing w:line="288" w:lineRule="auto"/>
        <w:ind w:left="851" w:right="709"/>
        <w:jc w:val="both"/>
        <w:rPr>
          <w:rFonts w:ascii="Arial" w:hAnsi="Arial" w:cs="Arial"/>
        </w:rPr>
      </w:pPr>
    </w:p>
    <w:p w14:paraId="735A8EA4" w14:textId="6661A909" w:rsidR="00E00D1A" w:rsidRDefault="00907919" w:rsidP="00907919">
      <w:pPr>
        <w:pStyle w:val="Textosinformato"/>
        <w:tabs>
          <w:tab w:val="left" w:pos="1913"/>
        </w:tabs>
        <w:spacing w:line="288" w:lineRule="auto"/>
        <w:ind w:left="851" w:right="709"/>
        <w:jc w:val="both"/>
        <w:rPr>
          <w:rFonts w:ascii="Arial" w:hAnsi="Arial" w:cs="Arial"/>
        </w:rPr>
      </w:pPr>
      <w:r>
        <w:rPr>
          <w:rFonts w:ascii="Arial" w:hAnsi="Arial" w:cs="Arial"/>
        </w:rPr>
        <w:t xml:space="preserve">Dentro de este proceso, el Consejo de Gobierno ha dado luz verde a una propuesta de </w:t>
      </w:r>
      <w:r w:rsidR="00F5164D">
        <w:rPr>
          <w:rFonts w:ascii="Arial" w:hAnsi="Arial" w:cs="Arial"/>
        </w:rPr>
        <w:t>desafectación</w:t>
      </w:r>
      <w:r>
        <w:rPr>
          <w:rFonts w:ascii="Arial" w:hAnsi="Arial" w:cs="Arial"/>
        </w:rPr>
        <w:t xml:space="preserve"> del edificio de la </w:t>
      </w:r>
      <w:r w:rsidR="00F50F99">
        <w:rPr>
          <w:rFonts w:ascii="Arial" w:hAnsi="Arial" w:cs="Arial"/>
        </w:rPr>
        <w:t>C</w:t>
      </w:r>
      <w:r>
        <w:rPr>
          <w:rFonts w:ascii="Arial" w:hAnsi="Arial" w:cs="Arial"/>
        </w:rPr>
        <w:t xml:space="preserve">alle Principado, conocido como Edificio </w:t>
      </w:r>
      <w:r w:rsidR="00BF635E">
        <w:rPr>
          <w:rFonts w:ascii="Arial" w:hAnsi="Arial" w:cs="Arial"/>
        </w:rPr>
        <w:t>V</w:t>
      </w:r>
      <w:r>
        <w:rPr>
          <w:rFonts w:ascii="Arial" w:hAnsi="Arial" w:cs="Arial"/>
        </w:rPr>
        <w:t xml:space="preserve">erde, </w:t>
      </w:r>
      <w:r w:rsidR="00C735D2" w:rsidRPr="00C735D2">
        <w:rPr>
          <w:rFonts w:ascii="Arial" w:hAnsi="Arial" w:cs="Arial"/>
        </w:rPr>
        <w:t xml:space="preserve">que adolece de los problemas señalados </w:t>
      </w:r>
      <w:r>
        <w:rPr>
          <w:rFonts w:ascii="Arial" w:hAnsi="Arial" w:cs="Arial"/>
        </w:rPr>
        <w:t xml:space="preserve">de mantenimiento y necesidades de reforma </w:t>
      </w:r>
      <w:r w:rsidR="00C735D2" w:rsidRPr="00C735D2">
        <w:rPr>
          <w:rFonts w:ascii="Arial" w:hAnsi="Arial" w:cs="Arial"/>
        </w:rPr>
        <w:t xml:space="preserve">y que, dada su ubicación, puede contar con interesados en su compra. </w:t>
      </w:r>
      <w:r w:rsidR="000F0CD5">
        <w:rPr>
          <w:rFonts w:ascii="Arial" w:hAnsi="Arial" w:cs="Arial"/>
        </w:rPr>
        <w:t>De hecho, e</w:t>
      </w:r>
      <w:r>
        <w:rPr>
          <w:rFonts w:ascii="Arial" w:hAnsi="Arial" w:cs="Arial"/>
        </w:rPr>
        <w:t xml:space="preserve">l gerente ha </w:t>
      </w:r>
      <w:r>
        <w:rPr>
          <w:rFonts w:ascii="Arial" w:hAnsi="Arial" w:cs="Arial"/>
        </w:rPr>
        <w:lastRenderedPageBreak/>
        <w:t xml:space="preserve">señalado que </w:t>
      </w:r>
      <w:r w:rsidR="00C735D2" w:rsidRPr="00C735D2">
        <w:rPr>
          <w:rFonts w:ascii="Arial" w:hAnsi="Arial" w:cs="Arial"/>
        </w:rPr>
        <w:t xml:space="preserve">la Junta General del Principado, con el soporte de la Dirección </w:t>
      </w:r>
      <w:r w:rsidR="000F0CD5">
        <w:rPr>
          <w:rFonts w:ascii="Arial" w:hAnsi="Arial" w:cs="Arial"/>
        </w:rPr>
        <w:t xml:space="preserve">General </w:t>
      </w:r>
      <w:r w:rsidR="00C735D2" w:rsidRPr="00C735D2">
        <w:rPr>
          <w:rFonts w:ascii="Arial" w:hAnsi="Arial" w:cs="Arial"/>
        </w:rPr>
        <w:t xml:space="preserve">de Patrimonio y de la Dirección </w:t>
      </w:r>
      <w:r w:rsidR="000F0CD5">
        <w:rPr>
          <w:rFonts w:ascii="Arial" w:hAnsi="Arial" w:cs="Arial"/>
        </w:rPr>
        <w:t xml:space="preserve">General </w:t>
      </w:r>
      <w:r w:rsidR="00C735D2" w:rsidRPr="00C735D2">
        <w:rPr>
          <w:rFonts w:ascii="Arial" w:hAnsi="Arial" w:cs="Arial"/>
        </w:rPr>
        <w:t>de Presupuestos del Principado</w:t>
      </w:r>
      <w:r>
        <w:rPr>
          <w:rFonts w:ascii="Arial" w:hAnsi="Arial" w:cs="Arial"/>
        </w:rPr>
        <w:t xml:space="preserve">, ya </w:t>
      </w:r>
      <w:r w:rsidR="00C735D2" w:rsidRPr="00C735D2">
        <w:rPr>
          <w:rFonts w:ascii="Arial" w:hAnsi="Arial" w:cs="Arial"/>
        </w:rPr>
        <w:t>ha mostrado interés en la adquisición del edificio, que podría hacerse de forma directa, al tratarse de administraciones públicas.</w:t>
      </w:r>
    </w:p>
    <w:p w14:paraId="63C683D2" w14:textId="09893E8F" w:rsidR="00907919" w:rsidRDefault="00907919" w:rsidP="00F5164D">
      <w:pPr>
        <w:pStyle w:val="Textosinformato"/>
        <w:tabs>
          <w:tab w:val="left" w:pos="1913"/>
        </w:tabs>
        <w:spacing w:line="288" w:lineRule="auto"/>
        <w:ind w:left="851" w:right="709"/>
        <w:jc w:val="both"/>
        <w:rPr>
          <w:rFonts w:ascii="Arial" w:hAnsi="Arial" w:cs="Arial"/>
        </w:rPr>
      </w:pPr>
    </w:p>
    <w:p w14:paraId="4C9B8E13" w14:textId="035BC895" w:rsidR="00907919" w:rsidRDefault="00F5164D" w:rsidP="00F5164D">
      <w:pPr>
        <w:pStyle w:val="Textosinformato"/>
        <w:tabs>
          <w:tab w:val="left" w:pos="1913"/>
        </w:tabs>
        <w:spacing w:line="288" w:lineRule="auto"/>
        <w:ind w:left="851" w:right="709"/>
        <w:jc w:val="both"/>
        <w:rPr>
          <w:rFonts w:ascii="Arial" w:hAnsi="Arial" w:cs="Arial"/>
        </w:rPr>
      </w:pPr>
      <w:r>
        <w:rPr>
          <w:rFonts w:ascii="Arial" w:hAnsi="Arial" w:cs="Arial"/>
        </w:rPr>
        <w:t>Además de esta operación, el Consejo de Gobierno ha autorizado la propuesta de venta al Ayuntamiento de Gijón de una parcela entre la Avenida de la Pecuaria y la Avenida del Jardín Botánico. El gerente ha explicado que e</w:t>
      </w:r>
      <w:r w:rsidRPr="00F5164D">
        <w:rPr>
          <w:rFonts w:ascii="Arial" w:hAnsi="Arial" w:cs="Arial"/>
        </w:rPr>
        <w:t xml:space="preserve">sta operación intentó realizarse anteriormente, primero como cesión, con contrapartida a través del </w:t>
      </w:r>
      <w:r w:rsidR="00980867">
        <w:rPr>
          <w:rFonts w:ascii="Arial" w:hAnsi="Arial" w:cs="Arial"/>
        </w:rPr>
        <w:t>c</w:t>
      </w:r>
      <w:r w:rsidRPr="00F5164D">
        <w:rPr>
          <w:rFonts w:ascii="Arial" w:hAnsi="Arial" w:cs="Arial"/>
        </w:rPr>
        <w:t>onvenio vigente con el Ayuntamiento de Gijón y más tarde como venta directa. Ambas operaciones no pudieron culminarse, por razones ajenas a la universidad</w:t>
      </w:r>
      <w:r w:rsidR="000F0CD5">
        <w:rPr>
          <w:rFonts w:ascii="Arial" w:hAnsi="Arial" w:cs="Arial"/>
        </w:rPr>
        <w:t xml:space="preserve">, pero el junio, se recibió </w:t>
      </w:r>
      <w:r w:rsidRPr="00F5164D">
        <w:rPr>
          <w:rFonts w:ascii="Arial" w:hAnsi="Arial" w:cs="Arial"/>
        </w:rPr>
        <w:t>una propuesta formal de adquisición</w:t>
      </w:r>
      <w:r w:rsidR="000F0CD5">
        <w:rPr>
          <w:rFonts w:ascii="Arial" w:hAnsi="Arial" w:cs="Arial"/>
        </w:rPr>
        <w:t xml:space="preserve"> por parte del a</w:t>
      </w:r>
      <w:r w:rsidRPr="00F5164D">
        <w:rPr>
          <w:rFonts w:ascii="Arial" w:hAnsi="Arial" w:cs="Arial"/>
        </w:rPr>
        <w:t>yuntamiento.</w:t>
      </w:r>
      <w:r>
        <w:rPr>
          <w:rFonts w:ascii="Arial" w:hAnsi="Arial" w:cs="Arial"/>
        </w:rPr>
        <w:t xml:space="preserve"> </w:t>
      </w:r>
    </w:p>
    <w:p w14:paraId="5BD114EC" w14:textId="77777777" w:rsidR="00F5164D" w:rsidRDefault="00F5164D" w:rsidP="00F5164D">
      <w:pPr>
        <w:pStyle w:val="Textosinformato"/>
        <w:tabs>
          <w:tab w:val="left" w:pos="1913"/>
        </w:tabs>
        <w:spacing w:line="288" w:lineRule="auto"/>
        <w:ind w:left="851" w:right="709"/>
        <w:jc w:val="both"/>
        <w:rPr>
          <w:rFonts w:ascii="Arial" w:hAnsi="Arial" w:cs="Arial"/>
        </w:rPr>
      </w:pPr>
    </w:p>
    <w:p w14:paraId="06977BB8" w14:textId="68356836" w:rsidR="00F5164D" w:rsidRDefault="00F5164D" w:rsidP="00F5164D">
      <w:pPr>
        <w:pStyle w:val="Textosinformato"/>
        <w:tabs>
          <w:tab w:val="left" w:pos="1913"/>
        </w:tabs>
        <w:spacing w:line="288" w:lineRule="auto"/>
        <w:ind w:left="851" w:right="709"/>
        <w:jc w:val="both"/>
        <w:rPr>
          <w:rFonts w:ascii="Arial" w:hAnsi="Arial" w:cs="Arial"/>
        </w:rPr>
      </w:pPr>
      <w:r>
        <w:rPr>
          <w:rFonts w:ascii="Arial" w:hAnsi="Arial" w:cs="Arial"/>
        </w:rPr>
        <w:t>Por último, el Consejo de Consejo también ha dado luz verde a la desafectación de una vivienda</w:t>
      </w:r>
      <w:r w:rsidRPr="00F5164D">
        <w:rPr>
          <w:rFonts w:ascii="Arial" w:hAnsi="Arial" w:cs="Arial"/>
        </w:rPr>
        <w:t xml:space="preserve">, requerida de rehabilitación integral y tasada en 171.097,64 </w:t>
      </w:r>
      <w:r>
        <w:rPr>
          <w:rFonts w:ascii="Arial" w:hAnsi="Arial" w:cs="Arial"/>
        </w:rPr>
        <w:t>euros</w:t>
      </w:r>
      <w:r w:rsidRPr="00F5164D">
        <w:rPr>
          <w:rFonts w:ascii="Arial" w:hAnsi="Arial" w:cs="Arial"/>
        </w:rPr>
        <w:t>,</w:t>
      </w:r>
      <w:r>
        <w:rPr>
          <w:rFonts w:ascii="Arial" w:hAnsi="Arial" w:cs="Arial"/>
        </w:rPr>
        <w:t xml:space="preserve"> que la Universidad de Oviedo dispone en la </w:t>
      </w:r>
      <w:r w:rsidR="00980867">
        <w:rPr>
          <w:rFonts w:ascii="Arial" w:hAnsi="Arial" w:cs="Arial"/>
        </w:rPr>
        <w:t>C</w:t>
      </w:r>
      <w:r>
        <w:rPr>
          <w:rFonts w:ascii="Arial" w:hAnsi="Arial" w:cs="Arial"/>
        </w:rPr>
        <w:t xml:space="preserve">alle Arzobispo Guisasola. El gerente ha señalado que estas </w:t>
      </w:r>
      <w:r w:rsidRPr="00F5164D">
        <w:rPr>
          <w:rFonts w:ascii="Arial" w:hAnsi="Arial" w:cs="Arial"/>
        </w:rPr>
        <w:t>tres operaciones</w:t>
      </w:r>
      <w:r>
        <w:rPr>
          <w:rFonts w:ascii="Arial" w:hAnsi="Arial" w:cs="Arial"/>
        </w:rPr>
        <w:t>, una vez aprobadas hoy por el Consejo de Gobierno,</w:t>
      </w:r>
      <w:r w:rsidRPr="00F5164D">
        <w:rPr>
          <w:rFonts w:ascii="Arial" w:hAnsi="Arial" w:cs="Arial"/>
        </w:rPr>
        <w:t xml:space="preserve"> </w:t>
      </w:r>
      <w:r>
        <w:rPr>
          <w:rFonts w:ascii="Arial" w:hAnsi="Arial" w:cs="Arial"/>
        </w:rPr>
        <w:t xml:space="preserve">deben </w:t>
      </w:r>
      <w:r w:rsidRPr="00F5164D">
        <w:rPr>
          <w:rFonts w:ascii="Arial" w:hAnsi="Arial" w:cs="Arial"/>
        </w:rPr>
        <w:t>ser elevadas a aprobación del Consejo Social.</w:t>
      </w:r>
    </w:p>
    <w:p w14:paraId="3449C1DD" w14:textId="77777777" w:rsidR="00907919" w:rsidRDefault="00907919" w:rsidP="00907919">
      <w:pPr>
        <w:pStyle w:val="Textosinformato"/>
        <w:tabs>
          <w:tab w:val="left" w:pos="1913"/>
        </w:tabs>
        <w:spacing w:line="288" w:lineRule="auto"/>
        <w:ind w:left="851" w:right="709"/>
        <w:jc w:val="both"/>
        <w:rPr>
          <w:rFonts w:ascii="Arial" w:hAnsi="Arial" w:cs="Arial"/>
          <w:b/>
          <w:bCs/>
        </w:rPr>
      </w:pPr>
    </w:p>
    <w:p w14:paraId="3B08916C" w14:textId="416EB14F" w:rsidR="00DA6240" w:rsidRDefault="00DA6240" w:rsidP="00CD20F4">
      <w:pPr>
        <w:pStyle w:val="Textosinformato"/>
        <w:tabs>
          <w:tab w:val="left" w:pos="1913"/>
        </w:tabs>
        <w:spacing w:line="288" w:lineRule="auto"/>
        <w:ind w:left="851" w:right="709"/>
        <w:jc w:val="both"/>
        <w:rPr>
          <w:rFonts w:ascii="Arial" w:hAnsi="Arial" w:cs="Arial"/>
          <w:b/>
          <w:bCs/>
        </w:rPr>
      </w:pPr>
      <w:r>
        <w:rPr>
          <w:rFonts w:ascii="Arial" w:hAnsi="Arial" w:cs="Arial"/>
          <w:b/>
          <w:bCs/>
        </w:rPr>
        <w:t>Acuerdos tomados en relación con el proyecto TICHE</w:t>
      </w:r>
    </w:p>
    <w:p w14:paraId="0C03B0B2" w14:textId="77777777" w:rsidR="00DA6240" w:rsidRDefault="00DA6240" w:rsidP="00CD20F4">
      <w:pPr>
        <w:pStyle w:val="Textosinformato"/>
        <w:tabs>
          <w:tab w:val="left" w:pos="1913"/>
        </w:tabs>
        <w:spacing w:line="288" w:lineRule="auto"/>
        <w:ind w:left="851" w:right="709"/>
        <w:jc w:val="both"/>
        <w:rPr>
          <w:rFonts w:ascii="Arial" w:hAnsi="Arial" w:cs="Arial"/>
          <w:b/>
          <w:bCs/>
        </w:rPr>
      </w:pPr>
    </w:p>
    <w:p w14:paraId="52316973" w14:textId="1B93D0D4" w:rsidR="009055C4" w:rsidRDefault="00DA6240" w:rsidP="009055C4">
      <w:pPr>
        <w:pStyle w:val="Textosinformato"/>
        <w:tabs>
          <w:tab w:val="left" w:pos="1913"/>
        </w:tabs>
        <w:spacing w:line="288" w:lineRule="auto"/>
        <w:ind w:left="851" w:right="709"/>
        <w:jc w:val="both"/>
        <w:rPr>
          <w:rFonts w:ascii="Arial" w:hAnsi="Arial" w:cs="Arial"/>
        </w:rPr>
      </w:pPr>
      <w:r>
        <w:rPr>
          <w:rFonts w:ascii="Arial" w:hAnsi="Arial" w:cs="Arial"/>
        </w:rPr>
        <w:t xml:space="preserve">El Consejo de Gobierno de esta mañana ha aprobado las actuaciones propuestas en su informe por el Comité de Ética de la Universidad de Oviedo. En concreto, el documento señala </w:t>
      </w:r>
      <w:r w:rsidR="00E00D1A">
        <w:rPr>
          <w:rFonts w:ascii="Arial" w:hAnsi="Arial" w:cs="Arial"/>
        </w:rPr>
        <w:t>que</w:t>
      </w:r>
      <w:r w:rsidR="00152A04">
        <w:rPr>
          <w:rFonts w:ascii="Arial" w:hAnsi="Arial" w:cs="Arial"/>
        </w:rPr>
        <w:t>,</w:t>
      </w:r>
      <w:r w:rsidR="00E00D1A">
        <w:rPr>
          <w:rFonts w:ascii="Arial" w:hAnsi="Arial" w:cs="Arial"/>
        </w:rPr>
        <w:t xml:space="preserve"> t</w:t>
      </w:r>
      <w:r w:rsidR="00563ED1" w:rsidRPr="00563ED1">
        <w:rPr>
          <w:rFonts w:ascii="Arial" w:hAnsi="Arial" w:cs="Arial"/>
        </w:rPr>
        <w:t>ras el análisis de toda la información proporcionada por la Unión Europea, los distintos servicios de la Universidad de Oviedo y los expertos cuya valoración se ha solicitado, el Comité de Ética de la Universidad de Oviedo no encuentra que los objetivos del proyecto TICHE contravengan los estatutos de la Universidad de Oviedo</w:t>
      </w:r>
      <w:r w:rsidR="008E5DDA">
        <w:rPr>
          <w:rFonts w:ascii="Arial" w:hAnsi="Arial" w:cs="Arial"/>
        </w:rPr>
        <w:t>,</w:t>
      </w:r>
      <w:r w:rsidR="0073601F">
        <w:rPr>
          <w:rFonts w:ascii="Arial" w:hAnsi="Arial" w:cs="Arial"/>
        </w:rPr>
        <w:t xml:space="preserve"> pero </w:t>
      </w:r>
      <w:r w:rsidR="000F0CD5">
        <w:rPr>
          <w:rFonts w:ascii="Arial" w:hAnsi="Arial" w:cs="Arial"/>
        </w:rPr>
        <w:t xml:space="preserve">advierte </w:t>
      </w:r>
      <w:r w:rsidR="0073601F">
        <w:rPr>
          <w:rFonts w:ascii="Arial" w:hAnsi="Arial" w:cs="Arial"/>
        </w:rPr>
        <w:t>de que “</w:t>
      </w:r>
      <w:r w:rsidR="00563ED1" w:rsidRPr="00563ED1">
        <w:rPr>
          <w:rFonts w:ascii="Arial" w:hAnsi="Arial" w:cs="Arial"/>
        </w:rPr>
        <w:t xml:space="preserve">la intervención de una empresa israelí con actividad en el sector </w:t>
      </w:r>
      <w:r w:rsidR="008819D0" w:rsidRPr="00563ED1">
        <w:rPr>
          <w:rFonts w:ascii="Arial" w:hAnsi="Arial" w:cs="Arial"/>
        </w:rPr>
        <w:t>armamentístico</w:t>
      </w:r>
      <w:r w:rsidR="00563ED1" w:rsidRPr="00563ED1">
        <w:rPr>
          <w:rFonts w:ascii="Arial" w:hAnsi="Arial" w:cs="Arial"/>
        </w:rPr>
        <w:t xml:space="preserve"> en el capital de la empresa griega socia del proyecto</w:t>
      </w:r>
      <w:r w:rsidR="009055C4">
        <w:rPr>
          <w:rFonts w:ascii="Arial" w:hAnsi="Arial" w:cs="Arial"/>
        </w:rPr>
        <w:t xml:space="preserve">, Intracom </w:t>
      </w:r>
      <w:r w:rsidR="000E26C2">
        <w:rPr>
          <w:rFonts w:ascii="Arial" w:hAnsi="Arial" w:cs="Arial"/>
        </w:rPr>
        <w:t>Defense AE,</w:t>
      </w:r>
      <w:r w:rsidR="00563ED1" w:rsidRPr="00563ED1">
        <w:rPr>
          <w:rFonts w:ascii="Arial" w:hAnsi="Arial" w:cs="Arial"/>
        </w:rPr>
        <w:t xml:space="preserve"> genera un estado de alarma y de duda en parte de la comunidad universitaria</w:t>
      </w:r>
      <w:r w:rsidR="0073601F">
        <w:rPr>
          <w:rFonts w:ascii="Arial" w:hAnsi="Arial" w:cs="Arial"/>
        </w:rPr>
        <w:t>”</w:t>
      </w:r>
      <w:r w:rsidR="00563ED1" w:rsidRPr="00563ED1">
        <w:rPr>
          <w:rFonts w:ascii="Arial" w:hAnsi="Arial" w:cs="Arial"/>
        </w:rPr>
        <w:t xml:space="preserve">. </w:t>
      </w:r>
      <w:r w:rsidR="0073601F">
        <w:rPr>
          <w:rFonts w:ascii="Arial" w:hAnsi="Arial" w:cs="Arial"/>
        </w:rPr>
        <w:t xml:space="preserve">Por ello, </w:t>
      </w:r>
      <w:r w:rsidR="009055C4">
        <w:rPr>
          <w:rFonts w:ascii="Arial" w:hAnsi="Arial" w:cs="Arial"/>
        </w:rPr>
        <w:t xml:space="preserve">el Consejo de Gobierno ha </w:t>
      </w:r>
      <w:r w:rsidR="003C0324">
        <w:rPr>
          <w:rFonts w:ascii="Arial" w:hAnsi="Arial" w:cs="Arial"/>
        </w:rPr>
        <w:t>respaldado</w:t>
      </w:r>
      <w:r w:rsidR="009055C4">
        <w:rPr>
          <w:rFonts w:ascii="Arial" w:hAnsi="Arial" w:cs="Arial"/>
        </w:rPr>
        <w:t xml:space="preserve"> la propuesta </w:t>
      </w:r>
      <w:r w:rsidR="000F0CD5">
        <w:rPr>
          <w:rFonts w:ascii="Arial" w:hAnsi="Arial" w:cs="Arial"/>
        </w:rPr>
        <w:t xml:space="preserve">de no autorizar </w:t>
      </w:r>
      <w:r w:rsidR="009055C4">
        <w:rPr>
          <w:rFonts w:ascii="Arial" w:hAnsi="Arial" w:cs="Arial"/>
        </w:rPr>
        <w:t xml:space="preserve">la transferencia de conocimiento y resultados del proyecto, sobre el que la Universidad de Oviedo tiene propiedad exclusiva, a la empresa </w:t>
      </w:r>
      <w:r w:rsidR="000E26C2">
        <w:rPr>
          <w:rFonts w:ascii="Arial" w:hAnsi="Arial" w:cs="Arial"/>
        </w:rPr>
        <w:t xml:space="preserve">Intracom Defense. </w:t>
      </w:r>
    </w:p>
    <w:p w14:paraId="4E9DA3EB" w14:textId="77777777" w:rsidR="000E26C2" w:rsidRDefault="000E26C2" w:rsidP="009055C4">
      <w:pPr>
        <w:pStyle w:val="Textosinformato"/>
        <w:tabs>
          <w:tab w:val="left" w:pos="1913"/>
        </w:tabs>
        <w:spacing w:line="288" w:lineRule="auto"/>
        <w:ind w:left="851" w:right="709"/>
        <w:jc w:val="both"/>
        <w:rPr>
          <w:rFonts w:ascii="Arial" w:hAnsi="Arial" w:cs="Arial"/>
        </w:rPr>
      </w:pPr>
    </w:p>
    <w:p w14:paraId="74996539" w14:textId="5FC58A3D" w:rsidR="00563ED1" w:rsidRPr="00563ED1" w:rsidRDefault="000E26C2" w:rsidP="000E26C2">
      <w:pPr>
        <w:pStyle w:val="Textosinformato"/>
        <w:tabs>
          <w:tab w:val="left" w:pos="1913"/>
        </w:tabs>
        <w:spacing w:line="288" w:lineRule="auto"/>
        <w:ind w:left="851" w:right="709"/>
        <w:jc w:val="both"/>
        <w:rPr>
          <w:rFonts w:ascii="Arial" w:hAnsi="Arial" w:cs="Arial"/>
        </w:rPr>
      </w:pPr>
      <w:r>
        <w:rPr>
          <w:rFonts w:ascii="Arial" w:hAnsi="Arial" w:cs="Arial"/>
        </w:rPr>
        <w:t>El informe aprobado por el Consejo de Gobierno señala además que “p</w:t>
      </w:r>
      <w:r w:rsidR="00563ED1" w:rsidRPr="00563ED1">
        <w:rPr>
          <w:rFonts w:ascii="Arial" w:hAnsi="Arial" w:cs="Arial"/>
        </w:rPr>
        <w:t>ese a que, por la naturaleza de la tecnología desarrollada, no es posible emplearla para dañar a personas o bienes materiales o inmuebles, se considera adecuado adoptar las medidas oportunas para garantizar que su transferencia sea acorde con las manifestaciones y el posicionamiento de la Universidad de Oviedo respecto al conflicto palestino u otro posible conflicto bélico</w:t>
      </w:r>
      <w:r>
        <w:rPr>
          <w:rFonts w:ascii="Arial" w:hAnsi="Arial" w:cs="Arial"/>
        </w:rPr>
        <w:t>”</w:t>
      </w:r>
      <w:r w:rsidR="00563ED1" w:rsidRPr="00563ED1">
        <w:rPr>
          <w:rFonts w:ascii="Arial" w:hAnsi="Arial" w:cs="Arial"/>
        </w:rPr>
        <w:t>.</w:t>
      </w:r>
      <w:r>
        <w:rPr>
          <w:rFonts w:ascii="Arial" w:hAnsi="Arial" w:cs="Arial"/>
        </w:rPr>
        <w:t xml:space="preserve"> Por ello, señala que “es necesario garantizar</w:t>
      </w:r>
      <w:r w:rsidR="00563ED1" w:rsidRPr="00563ED1">
        <w:rPr>
          <w:rFonts w:ascii="Arial" w:hAnsi="Arial" w:cs="Arial"/>
        </w:rPr>
        <w:t xml:space="preserve">, por los medios oportunos, que la </w:t>
      </w:r>
      <w:r w:rsidR="00563ED1" w:rsidRPr="00563ED1">
        <w:rPr>
          <w:rFonts w:ascii="Arial" w:hAnsi="Arial" w:cs="Arial"/>
        </w:rPr>
        <w:lastRenderedPageBreak/>
        <w:t>transferencia de las investigaciones tenga como única finalidad preservar la integridad y la vida de las personas y de los bienes materiales, evitando cualquier posible destino bélico, incompatible con el espíritu y la letra de los Estatutos de la Universidad de Oviedo</w:t>
      </w:r>
      <w:r>
        <w:rPr>
          <w:rFonts w:ascii="Arial" w:hAnsi="Arial" w:cs="Arial"/>
        </w:rPr>
        <w:t>”</w:t>
      </w:r>
      <w:r w:rsidR="00563ED1" w:rsidRPr="00563ED1">
        <w:rPr>
          <w:rFonts w:ascii="Arial" w:hAnsi="Arial" w:cs="Arial"/>
        </w:rPr>
        <w:t>.</w:t>
      </w:r>
    </w:p>
    <w:p w14:paraId="3BCD3684" w14:textId="77777777" w:rsidR="00563ED1" w:rsidRPr="00563ED1" w:rsidRDefault="00563ED1" w:rsidP="00563ED1">
      <w:pPr>
        <w:pStyle w:val="Textosinformato"/>
        <w:tabs>
          <w:tab w:val="left" w:pos="1913"/>
        </w:tabs>
        <w:spacing w:line="288" w:lineRule="auto"/>
        <w:ind w:left="851" w:right="709"/>
        <w:rPr>
          <w:rFonts w:ascii="Arial" w:hAnsi="Arial" w:cs="Arial"/>
        </w:rPr>
      </w:pPr>
    </w:p>
    <w:p w14:paraId="20483355" w14:textId="4AD334D3" w:rsidR="009B7429" w:rsidRDefault="009B7429" w:rsidP="00CD20F4">
      <w:pPr>
        <w:pStyle w:val="Textosinformato"/>
        <w:tabs>
          <w:tab w:val="left" w:pos="1913"/>
        </w:tabs>
        <w:spacing w:line="288" w:lineRule="auto"/>
        <w:ind w:left="851" w:right="709"/>
        <w:jc w:val="both"/>
        <w:rPr>
          <w:rFonts w:ascii="Arial" w:hAnsi="Arial" w:cs="Arial"/>
          <w:b/>
          <w:bCs/>
        </w:rPr>
      </w:pPr>
      <w:r>
        <w:rPr>
          <w:rFonts w:ascii="Arial" w:hAnsi="Arial" w:cs="Arial"/>
          <w:b/>
          <w:bCs/>
        </w:rPr>
        <w:t>Convocatoria de investigación</w:t>
      </w:r>
    </w:p>
    <w:p w14:paraId="0B833424" w14:textId="77777777" w:rsidR="009B7429" w:rsidRDefault="009B7429" w:rsidP="00A56BAD">
      <w:pPr>
        <w:pStyle w:val="Textosinformato"/>
        <w:tabs>
          <w:tab w:val="left" w:pos="1913"/>
        </w:tabs>
        <w:spacing w:line="288" w:lineRule="auto"/>
        <w:ind w:left="851" w:right="709"/>
        <w:jc w:val="both"/>
        <w:rPr>
          <w:rFonts w:ascii="Arial" w:hAnsi="Arial" w:cs="Arial"/>
          <w:b/>
          <w:bCs/>
        </w:rPr>
      </w:pPr>
    </w:p>
    <w:p w14:paraId="0DFEB676" w14:textId="794D39F9" w:rsidR="009B7429" w:rsidRDefault="00A56BAD" w:rsidP="00A56BAD">
      <w:pPr>
        <w:pStyle w:val="Textosinformato"/>
        <w:tabs>
          <w:tab w:val="left" w:pos="1913"/>
        </w:tabs>
        <w:spacing w:line="288" w:lineRule="auto"/>
        <w:ind w:left="851" w:right="709"/>
        <w:jc w:val="both"/>
        <w:rPr>
          <w:rFonts w:ascii="Arial" w:hAnsi="Arial" w:cs="Arial"/>
        </w:rPr>
      </w:pPr>
      <w:r>
        <w:rPr>
          <w:rFonts w:ascii="Arial" w:hAnsi="Arial" w:cs="Arial"/>
        </w:rPr>
        <w:t xml:space="preserve">Otro de los acuerdos alcanzados en la reunión de Consejo de Gobierno de esta mañana ha sido la convocatoria de ayudas </w:t>
      </w:r>
      <w:r w:rsidRPr="00A56BAD">
        <w:rPr>
          <w:rFonts w:ascii="Arial" w:hAnsi="Arial" w:cs="Arial"/>
        </w:rPr>
        <w:t>para la preparación, asesoría y redacción de propuestas en el marco del Programa Europeo de Investigación e Innovación Horizonte Europa</w:t>
      </w:r>
      <w:r>
        <w:rPr>
          <w:rFonts w:ascii="Arial" w:hAnsi="Arial" w:cs="Arial"/>
        </w:rPr>
        <w:t xml:space="preserve">. Tal y como ha explicado Irene Díaz, vicerrectora de Investigación, el importe total de la ayuda, que forma parte del Plan Propio de Investigación de la Universidad de Oviedo, es de 40.000 euros, y está destinada a aquellos </w:t>
      </w:r>
      <w:r w:rsidRPr="00A56BAD">
        <w:rPr>
          <w:rFonts w:ascii="Arial" w:hAnsi="Arial" w:cs="Arial"/>
        </w:rPr>
        <w:t xml:space="preserve">proyectos en los que la participación de la Universidad de Oviedo sea de al menos 100.000 </w:t>
      </w:r>
      <w:r>
        <w:rPr>
          <w:rFonts w:ascii="Arial" w:hAnsi="Arial" w:cs="Arial"/>
        </w:rPr>
        <w:t>euros. Irene Díaz ha señalado</w:t>
      </w:r>
      <w:r w:rsidR="00402992">
        <w:rPr>
          <w:rFonts w:ascii="Arial" w:hAnsi="Arial" w:cs="Arial"/>
        </w:rPr>
        <w:t>,</w:t>
      </w:r>
      <w:r>
        <w:rPr>
          <w:rFonts w:ascii="Arial" w:hAnsi="Arial" w:cs="Arial"/>
        </w:rPr>
        <w:t xml:space="preserve"> además, que cada una de las ayudas no puede </w:t>
      </w:r>
      <w:r w:rsidRPr="00A56BAD">
        <w:rPr>
          <w:rFonts w:ascii="Arial" w:hAnsi="Arial" w:cs="Arial"/>
        </w:rPr>
        <w:t>superar los 5</w:t>
      </w:r>
      <w:r>
        <w:rPr>
          <w:rFonts w:ascii="Arial" w:hAnsi="Arial" w:cs="Arial"/>
        </w:rPr>
        <w:t>.</w:t>
      </w:r>
      <w:r w:rsidRPr="00A56BAD">
        <w:rPr>
          <w:rFonts w:ascii="Arial" w:hAnsi="Arial" w:cs="Arial"/>
        </w:rPr>
        <w:t>000</w:t>
      </w:r>
      <w:r>
        <w:rPr>
          <w:rFonts w:ascii="Arial" w:hAnsi="Arial" w:cs="Arial"/>
        </w:rPr>
        <w:t xml:space="preserve"> euros. </w:t>
      </w:r>
    </w:p>
    <w:p w14:paraId="718B2649" w14:textId="77777777" w:rsidR="00A56BAD" w:rsidRPr="009B7429" w:rsidRDefault="00A56BAD" w:rsidP="00A56BAD">
      <w:pPr>
        <w:pStyle w:val="Textosinformato"/>
        <w:tabs>
          <w:tab w:val="left" w:pos="1913"/>
        </w:tabs>
        <w:spacing w:line="288" w:lineRule="auto"/>
        <w:ind w:left="851" w:right="709"/>
        <w:jc w:val="both"/>
        <w:rPr>
          <w:rFonts w:ascii="Arial" w:hAnsi="Arial" w:cs="Arial"/>
        </w:rPr>
      </w:pPr>
    </w:p>
    <w:p w14:paraId="0E394942" w14:textId="250A8976" w:rsidR="00CD20F4" w:rsidRDefault="00CD20F4" w:rsidP="00CD20F4">
      <w:pPr>
        <w:pStyle w:val="Textosinformato"/>
        <w:tabs>
          <w:tab w:val="left" w:pos="1913"/>
        </w:tabs>
        <w:spacing w:line="288" w:lineRule="auto"/>
        <w:ind w:left="851" w:right="709"/>
        <w:jc w:val="both"/>
        <w:rPr>
          <w:rFonts w:ascii="Arial" w:hAnsi="Arial" w:cs="Arial"/>
          <w:b/>
          <w:bCs/>
        </w:rPr>
      </w:pPr>
      <w:r>
        <w:rPr>
          <w:rFonts w:ascii="Arial" w:hAnsi="Arial" w:cs="Arial"/>
          <w:b/>
          <w:bCs/>
        </w:rPr>
        <w:t>Informe FUO</w:t>
      </w:r>
    </w:p>
    <w:p w14:paraId="46BC17BB" w14:textId="77777777" w:rsidR="00CD20F4" w:rsidRDefault="00CD20F4" w:rsidP="00CD20F4">
      <w:pPr>
        <w:pStyle w:val="Textosinformato"/>
        <w:tabs>
          <w:tab w:val="left" w:pos="1913"/>
        </w:tabs>
        <w:spacing w:line="288" w:lineRule="auto"/>
        <w:ind w:left="851" w:right="709"/>
        <w:jc w:val="both"/>
        <w:rPr>
          <w:rFonts w:ascii="Arial" w:hAnsi="Arial" w:cs="Arial"/>
          <w:b/>
          <w:bCs/>
        </w:rPr>
      </w:pPr>
    </w:p>
    <w:p w14:paraId="1C1B6AA4" w14:textId="20B5AFE2" w:rsidR="009D32DB" w:rsidRPr="009D32DB" w:rsidRDefault="009D32DB" w:rsidP="009D32DB">
      <w:pPr>
        <w:pStyle w:val="Textosinformato"/>
        <w:spacing w:line="288" w:lineRule="auto"/>
        <w:ind w:left="851" w:right="709"/>
        <w:jc w:val="both"/>
        <w:rPr>
          <w:rFonts w:ascii="Arial" w:hAnsi="Arial" w:cs="Arial"/>
        </w:rPr>
      </w:pPr>
      <w:r w:rsidRPr="009D32DB">
        <w:rPr>
          <w:rFonts w:ascii="Arial" w:hAnsi="Arial" w:cs="Arial"/>
        </w:rPr>
        <w:t xml:space="preserve">Se </w:t>
      </w:r>
      <w:r>
        <w:rPr>
          <w:rFonts w:ascii="Arial" w:hAnsi="Arial" w:cs="Arial"/>
        </w:rPr>
        <w:t xml:space="preserve">ha presentado en el Consejo de Gobierno </w:t>
      </w:r>
      <w:r w:rsidRPr="009D32DB">
        <w:rPr>
          <w:rFonts w:ascii="Arial" w:hAnsi="Arial" w:cs="Arial"/>
        </w:rPr>
        <w:t xml:space="preserve">la memoria de las actividades gestionadas por la </w:t>
      </w:r>
      <w:r>
        <w:rPr>
          <w:rFonts w:ascii="Arial" w:hAnsi="Arial" w:cs="Arial"/>
        </w:rPr>
        <w:t xml:space="preserve">Fundación Universidad de Oviedo (FUO) </w:t>
      </w:r>
      <w:r w:rsidRPr="009D32DB">
        <w:rPr>
          <w:rFonts w:ascii="Arial" w:hAnsi="Arial" w:cs="Arial"/>
        </w:rPr>
        <w:t xml:space="preserve">durante el ejercicio 2023, entre las que destacan la gestión económico-administrativa de 490 contratos </w:t>
      </w:r>
      <w:r>
        <w:rPr>
          <w:rFonts w:ascii="Arial" w:hAnsi="Arial" w:cs="Arial"/>
        </w:rPr>
        <w:t>a través del artículo</w:t>
      </w:r>
      <w:r w:rsidRPr="009D32DB">
        <w:rPr>
          <w:rFonts w:ascii="Arial" w:hAnsi="Arial" w:cs="Arial"/>
        </w:rPr>
        <w:t xml:space="preserve"> 60 </w:t>
      </w:r>
      <w:r>
        <w:rPr>
          <w:rFonts w:ascii="Arial" w:hAnsi="Arial" w:cs="Arial"/>
        </w:rPr>
        <w:t xml:space="preserve">de la </w:t>
      </w:r>
      <w:r w:rsidRPr="009D32DB">
        <w:rPr>
          <w:rFonts w:ascii="Arial" w:hAnsi="Arial" w:cs="Arial"/>
        </w:rPr>
        <w:t>LOSU</w:t>
      </w:r>
      <w:r>
        <w:rPr>
          <w:rFonts w:ascii="Arial" w:hAnsi="Arial" w:cs="Arial"/>
        </w:rPr>
        <w:t xml:space="preserve"> (contratos de investigación entre empresas y universidad)</w:t>
      </w:r>
      <w:r w:rsidRPr="009D32DB">
        <w:rPr>
          <w:rFonts w:ascii="Arial" w:hAnsi="Arial" w:cs="Arial"/>
        </w:rPr>
        <w:t xml:space="preserve">, 37 cátedras de empresa, 12 </w:t>
      </w:r>
      <w:r>
        <w:rPr>
          <w:rFonts w:ascii="Arial" w:hAnsi="Arial" w:cs="Arial"/>
        </w:rPr>
        <w:t>c</w:t>
      </w:r>
      <w:r w:rsidRPr="009D32DB">
        <w:rPr>
          <w:rFonts w:ascii="Arial" w:hAnsi="Arial" w:cs="Arial"/>
        </w:rPr>
        <w:t xml:space="preserve">ongresos y </w:t>
      </w:r>
      <w:r>
        <w:rPr>
          <w:rFonts w:ascii="Arial" w:hAnsi="Arial" w:cs="Arial"/>
        </w:rPr>
        <w:t>r</w:t>
      </w:r>
      <w:r w:rsidRPr="009D32DB">
        <w:rPr>
          <w:rFonts w:ascii="Arial" w:hAnsi="Arial" w:cs="Arial"/>
        </w:rPr>
        <w:t xml:space="preserve">euniones </w:t>
      </w:r>
      <w:r>
        <w:rPr>
          <w:rFonts w:ascii="Arial" w:hAnsi="Arial" w:cs="Arial"/>
        </w:rPr>
        <w:t>c</w:t>
      </w:r>
      <w:r w:rsidRPr="009D32DB">
        <w:rPr>
          <w:rFonts w:ascii="Arial" w:hAnsi="Arial" w:cs="Arial"/>
        </w:rPr>
        <w:t xml:space="preserve">ientíficas, 821 becas para titulados y tituladas de la Universidad de Oviedo en empresas e instituciones, y 67 actividades específicas de la FUO. Los ingresos gestionados por FUO en 2023 han superado los 9 millones de euros, lo que supone un 10% más que en 2022 y un 23,5% más que en 2021, año de conversión de la FUO en </w:t>
      </w:r>
      <w:r>
        <w:rPr>
          <w:rFonts w:ascii="Arial" w:hAnsi="Arial" w:cs="Arial"/>
        </w:rPr>
        <w:t>m</w:t>
      </w:r>
      <w:r w:rsidRPr="009D32DB">
        <w:rPr>
          <w:rFonts w:ascii="Arial" w:hAnsi="Arial" w:cs="Arial"/>
        </w:rPr>
        <w:t>edio propio de la Universidad de Oviedo.</w:t>
      </w:r>
    </w:p>
    <w:p w14:paraId="62D6E5E6" w14:textId="77777777" w:rsidR="009D32DB" w:rsidRPr="009D32DB" w:rsidRDefault="009D32DB" w:rsidP="009D32DB">
      <w:pPr>
        <w:pStyle w:val="Textosinformato"/>
        <w:spacing w:line="288" w:lineRule="auto"/>
        <w:ind w:left="851" w:right="709"/>
        <w:jc w:val="both"/>
        <w:rPr>
          <w:rFonts w:ascii="Arial" w:hAnsi="Arial" w:cs="Arial"/>
        </w:rPr>
      </w:pPr>
    </w:p>
    <w:p w14:paraId="31686D63" w14:textId="772F605D" w:rsidR="00CD20F4" w:rsidRDefault="009D32DB" w:rsidP="009D32DB">
      <w:pPr>
        <w:pStyle w:val="Textosinformato"/>
        <w:spacing w:line="288" w:lineRule="auto"/>
        <w:ind w:left="851" w:right="709"/>
        <w:jc w:val="both"/>
        <w:rPr>
          <w:rFonts w:ascii="Arial" w:hAnsi="Arial" w:cs="Arial"/>
        </w:rPr>
      </w:pPr>
      <w:r w:rsidRPr="009D32DB">
        <w:rPr>
          <w:rFonts w:ascii="Arial" w:hAnsi="Arial" w:cs="Arial"/>
        </w:rPr>
        <w:t xml:space="preserve">Por otra parte, se </w:t>
      </w:r>
      <w:r>
        <w:rPr>
          <w:rFonts w:ascii="Arial" w:hAnsi="Arial" w:cs="Arial"/>
        </w:rPr>
        <w:t xml:space="preserve">han expuesto </w:t>
      </w:r>
      <w:r w:rsidRPr="009D32DB">
        <w:rPr>
          <w:rFonts w:ascii="Arial" w:hAnsi="Arial" w:cs="Arial"/>
        </w:rPr>
        <w:t xml:space="preserve">las cuentas anuales de la FUO correspondientes al ejercicio 2023, aprobadas por su </w:t>
      </w:r>
      <w:r w:rsidR="008D2967">
        <w:rPr>
          <w:rFonts w:ascii="Arial" w:hAnsi="Arial" w:cs="Arial"/>
        </w:rPr>
        <w:t>p</w:t>
      </w:r>
      <w:r w:rsidRPr="009D32DB">
        <w:rPr>
          <w:rFonts w:ascii="Arial" w:hAnsi="Arial" w:cs="Arial"/>
        </w:rPr>
        <w:t>atronato y auditadas sin salvedades por la empresa auditora TA3G Auditores, en las que el resultado del ejercicio, es decir la variación de su patrimonio neto, arroja una cifra positiva de 187.491</w:t>
      </w:r>
      <w:r>
        <w:rPr>
          <w:rFonts w:ascii="Arial" w:hAnsi="Arial" w:cs="Arial"/>
        </w:rPr>
        <w:t>,</w:t>
      </w:r>
      <w:r w:rsidR="00C07678">
        <w:rPr>
          <w:rFonts w:ascii="Arial" w:hAnsi="Arial" w:cs="Arial"/>
        </w:rPr>
        <w:t>1</w:t>
      </w:r>
      <w:r w:rsidRPr="009D32DB">
        <w:rPr>
          <w:rFonts w:ascii="Arial" w:hAnsi="Arial" w:cs="Arial"/>
        </w:rPr>
        <w:t>3 euros.</w:t>
      </w:r>
    </w:p>
    <w:p w14:paraId="65C0B6F0" w14:textId="77777777" w:rsidR="009D32DB" w:rsidRDefault="009D32DB" w:rsidP="009D32DB">
      <w:pPr>
        <w:pStyle w:val="Textosinformato"/>
        <w:spacing w:line="288" w:lineRule="auto"/>
        <w:ind w:left="851" w:right="709"/>
        <w:jc w:val="both"/>
        <w:rPr>
          <w:rFonts w:ascii="Arial" w:hAnsi="Arial" w:cs="Arial"/>
        </w:rPr>
      </w:pPr>
    </w:p>
    <w:p w14:paraId="4B65C2A4" w14:textId="7B12E543" w:rsidR="00E22B44" w:rsidRDefault="00E22B44" w:rsidP="00E22B44">
      <w:pPr>
        <w:pStyle w:val="Textosinformato"/>
        <w:tabs>
          <w:tab w:val="left" w:pos="1913"/>
        </w:tabs>
        <w:spacing w:line="288" w:lineRule="auto"/>
        <w:ind w:left="851" w:right="709"/>
        <w:jc w:val="both"/>
        <w:rPr>
          <w:rFonts w:ascii="Arial" w:hAnsi="Arial" w:cs="Arial"/>
          <w:b/>
          <w:bCs/>
        </w:rPr>
      </w:pPr>
      <w:r>
        <w:rPr>
          <w:rFonts w:ascii="Arial" w:hAnsi="Arial" w:cs="Arial"/>
          <w:b/>
          <w:bCs/>
        </w:rPr>
        <w:t>Informe Transparencia, Buen Gobierno y Protección de Datos</w:t>
      </w:r>
    </w:p>
    <w:p w14:paraId="19E8ED6A" w14:textId="77777777" w:rsidR="00E22B44" w:rsidRDefault="00E22B44" w:rsidP="00E22B44">
      <w:pPr>
        <w:pStyle w:val="Textosinformato"/>
        <w:tabs>
          <w:tab w:val="left" w:pos="1913"/>
        </w:tabs>
        <w:spacing w:line="288" w:lineRule="auto"/>
        <w:ind w:left="851" w:right="709"/>
        <w:jc w:val="both"/>
        <w:rPr>
          <w:rFonts w:ascii="Arial" w:hAnsi="Arial" w:cs="Arial"/>
          <w:b/>
          <w:bCs/>
        </w:rPr>
      </w:pPr>
    </w:p>
    <w:p w14:paraId="17E8BB33" w14:textId="03D0A9D3" w:rsidR="00E22B44" w:rsidRDefault="00227C62" w:rsidP="00E22B44">
      <w:pPr>
        <w:pStyle w:val="Textosinformato"/>
        <w:tabs>
          <w:tab w:val="left" w:pos="1913"/>
        </w:tabs>
        <w:spacing w:line="288" w:lineRule="auto"/>
        <w:ind w:left="851" w:right="709"/>
        <w:jc w:val="both"/>
        <w:rPr>
          <w:rFonts w:ascii="Arial" w:hAnsi="Arial" w:cs="Arial"/>
        </w:rPr>
      </w:pPr>
      <w:r w:rsidRPr="00227C62">
        <w:rPr>
          <w:rFonts w:ascii="Arial" w:hAnsi="Arial" w:cs="Arial"/>
        </w:rPr>
        <w:t xml:space="preserve">El Consejo de Gobierno también </w:t>
      </w:r>
      <w:r>
        <w:rPr>
          <w:rFonts w:ascii="Arial" w:hAnsi="Arial" w:cs="Arial"/>
        </w:rPr>
        <w:t xml:space="preserve">ha sido </w:t>
      </w:r>
      <w:r w:rsidRPr="00227C62">
        <w:rPr>
          <w:rFonts w:ascii="Arial" w:hAnsi="Arial" w:cs="Arial"/>
        </w:rPr>
        <w:t>informado de la memoria de 2023 de la Comisión de Transparencia, Buen Gobierno y Protección de Datos. En ella</w:t>
      </w:r>
      <w:r>
        <w:rPr>
          <w:rFonts w:ascii="Arial" w:hAnsi="Arial" w:cs="Arial"/>
        </w:rPr>
        <w:t>,</w:t>
      </w:r>
      <w:r w:rsidRPr="00227C62">
        <w:rPr>
          <w:rFonts w:ascii="Arial" w:hAnsi="Arial" w:cs="Arial"/>
        </w:rPr>
        <w:t xml:space="preserve"> se hacen constar las mejoras efectuadas en materia de transparencia, con la publicación de las agendas del equipo rectoral al completo, así como la publicación de todas las respuestas a solicitudes de información pública y la adhesión a la Guía de Buenas Prácticas del Principado de Asturias en la materia, </w:t>
      </w:r>
      <w:r w:rsidR="00C07678">
        <w:rPr>
          <w:rFonts w:ascii="Arial" w:hAnsi="Arial" w:cs="Arial"/>
        </w:rPr>
        <w:t>un documento</w:t>
      </w:r>
      <w:r w:rsidRPr="00227C62">
        <w:rPr>
          <w:rFonts w:ascii="Arial" w:hAnsi="Arial" w:cs="Arial"/>
        </w:rPr>
        <w:t xml:space="preserve"> elaborad</w:t>
      </w:r>
      <w:r w:rsidR="00C07678">
        <w:rPr>
          <w:rFonts w:ascii="Arial" w:hAnsi="Arial" w:cs="Arial"/>
        </w:rPr>
        <w:t>o</w:t>
      </w:r>
      <w:r w:rsidRPr="00227C62">
        <w:rPr>
          <w:rFonts w:ascii="Arial" w:hAnsi="Arial" w:cs="Arial"/>
        </w:rPr>
        <w:t xml:space="preserve"> por la Universidad de Oviedo a través de </w:t>
      </w:r>
      <w:r w:rsidRPr="00227C62">
        <w:rPr>
          <w:rFonts w:ascii="Arial" w:hAnsi="Arial" w:cs="Arial"/>
        </w:rPr>
        <w:lastRenderedPageBreak/>
        <w:t xml:space="preserve">su Cátedra Rafael del Riego de Buen Gobierno. También </w:t>
      </w:r>
      <w:r>
        <w:rPr>
          <w:rFonts w:ascii="Arial" w:hAnsi="Arial" w:cs="Arial"/>
        </w:rPr>
        <w:t xml:space="preserve">se ha informado </w:t>
      </w:r>
      <w:r w:rsidRPr="00227C62">
        <w:rPr>
          <w:rFonts w:ascii="Arial" w:hAnsi="Arial" w:cs="Arial"/>
        </w:rPr>
        <w:t xml:space="preserve">de la aprobación en 2023 de la </w:t>
      </w:r>
      <w:r>
        <w:rPr>
          <w:rFonts w:ascii="Arial" w:hAnsi="Arial" w:cs="Arial"/>
        </w:rPr>
        <w:t>p</w:t>
      </w:r>
      <w:r w:rsidRPr="00227C62">
        <w:rPr>
          <w:rFonts w:ascii="Arial" w:hAnsi="Arial" w:cs="Arial"/>
        </w:rPr>
        <w:t xml:space="preserve">olítica de </w:t>
      </w:r>
      <w:r>
        <w:rPr>
          <w:rFonts w:ascii="Arial" w:hAnsi="Arial" w:cs="Arial"/>
        </w:rPr>
        <w:t>p</w:t>
      </w:r>
      <w:r w:rsidRPr="00227C62">
        <w:rPr>
          <w:rFonts w:ascii="Arial" w:hAnsi="Arial" w:cs="Arial"/>
        </w:rPr>
        <w:t xml:space="preserve">rotección </w:t>
      </w:r>
      <w:r>
        <w:rPr>
          <w:rFonts w:ascii="Arial" w:hAnsi="Arial" w:cs="Arial"/>
        </w:rPr>
        <w:t>a</w:t>
      </w:r>
      <w:r w:rsidRPr="00227C62">
        <w:rPr>
          <w:rFonts w:ascii="Arial" w:hAnsi="Arial" w:cs="Arial"/>
        </w:rPr>
        <w:t xml:space="preserve">l informante y lucha contra la corrupción y de la </w:t>
      </w:r>
      <w:r>
        <w:rPr>
          <w:rFonts w:ascii="Arial" w:hAnsi="Arial" w:cs="Arial"/>
        </w:rPr>
        <w:t>p</w:t>
      </w:r>
      <w:r w:rsidRPr="00227C62">
        <w:rPr>
          <w:rFonts w:ascii="Arial" w:hAnsi="Arial" w:cs="Arial"/>
        </w:rPr>
        <w:t xml:space="preserve">olítica de </w:t>
      </w:r>
      <w:r>
        <w:rPr>
          <w:rFonts w:ascii="Arial" w:hAnsi="Arial" w:cs="Arial"/>
        </w:rPr>
        <w:t>g</w:t>
      </w:r>
      <w:r w:rsidRPr="00227C62">
        <w:rPr>
          <w:rFonts w:ascii="Arial" w:hAnsi="Arial" w:cs="Arial"/>
        </w:rPr>
        <w:t xml:space="preserve">estión </w:t>
      </w:r>
      <w:r>
        <w:rPr>
          <w:rFonts w:ascii="Arial" w:hAnsi="Arial" w:cs="Arial"/>
        </w:rPr>
        <w:t>d</w:t>
      </w:r>
      <w:r w:rsidRPr="00227C62">
        <w:rPr>
          <w:rFonts w:ascii="Arial" w:hAnsi="Arial" w:cs="Arial"/>
        </w:rPr>
        <w:t xml:space="preserve">ocumental </w:t>
      </w:r>
      <w:r>
        <w:rPr>
          <w:rFonts w:ascii="Arial" w:hAnsi="Arial" w:cs="Arial"/>
        </w:rPr>
        <w:t>e</w:t>
      </w:r>
      <w:r w:rsidRPr="00227C62">
        <w:rPr>
          <w:rFonts w:ascii="Arial" w:hAnsi="Arial" w:cs="Arial"/>
        </w:rPr>
        <w:t xml:space="preserve">lectrónica y se </w:t>
      </w:r>
      <w:r>
        <w:rPr>
          <w:rFonts w:ascii="Arial" w:hAnsi="Arial" w:cs="Arial"/>
        </w:rPr>
        <w:t>ha dado</w:t>
      </w:r>
      <w:r w:rsidRPr="00227C62">
        <w:rPr>
          <w:rFonts w:ascii="Arial" w:hAnsi="Arial" w:cs="Arial"/>
        </w:rPr>
        <w:t xml:space="preserve"> cuenta de un descenso en la litigiosidad: excluidos por anómalos los años 2020 y 2021, se observa el tercer mejor dato de los últimos diez años.</w:t>
      </w:r>
    </w:p>
    <w:p w14:paraId="61DFA9A6" w14:textId="77777777" w:rsidR="00E22B44" w:rsidRDefault="00E22B44" w:rsidP="00D230C1">
      <w:pPr>
        <w:pStyle w:val="Textosinformato"/>
        <w:spacing w:line="288" w:lineRule="auto"/>
        <w:ind w:left="851" w:right="709"/>
        <w:jc w:val="both"/>
        <w:rPr>
          <w:rFonts w:ascii="Arial" w:hAnsi="Arial" w:cs="Arial"/>
        </w:rPr>
      </w:pPr>
    </w:p>
    <w:p w14:paraId="4E1E57CA" w14:textId="2035B300" w:rsidR="00D230C1" w:rsidRDefault="00C73B42" w:rsidP="00D230C1">
      <w:pPr>
        <w:pStyle w:val="Textosinformato"/>
        <w:spacing w:line="288" w:lineRule="auto"/>
        <w:ind w:left="851" w:right="709"/>
        <w:jc w:val="both"/>
        <w:rPr>
          <w:rFonts w:ascii="Arial" w:hAnsi="Arial" w:cs="Arial"/>
          <w:b/>
          <w:bCs/>
        </w:rPr>
      </w:pPr>
      <w:r>
        <w:rPr>
          <w:rFonts w:ascii="Arial" w:hAnsi="Arial" w:cs="Arial"/>
          <w:b/>
          <w:bCs/>
        </w:rPr>
        <w:t>Otros puntos aprobados por el Consejo de Gobierno</w:t>
      </w:r>
    </w:p>
    <w:p w14:paraId="22B5B6CA" w14:textId="77777777" w:rsidR="0081387E" w:rsidRDefault="0081387E" w:rsidP="00D230C1">
      <w:pPr>
        <w:pStyle w:val="Textosinformato"/>
        <w:spacing w:line="288" w:lineRule="auto"/>
        <w:ind w:left="851" w:right="709"/>
        <w:jc w:val="both"/>
        <w:rPr>
          <w:rFonts w:ascii="Arial" w:hAnsi="Arial" w:cs="Arial"/>
          <w:b/>
          <w:bCs/>
        </w:rPr>
      </w:pPr>
    </w:p>
    <w:p w14:paraId="707759AA" w14:textId="4DA24766" w:rsidR="00B12B32" w:rsidRDefault="00C73B42" w:rsidP="007B4014">
      <w:pPr>
        <w:pStyle w:val="Textosinformato"/>
        <w:tabs>
          <w:tab w:val="left" w:pos="1913"/>
        </w:tabs>
        <w:spacing w:line="288" w:lineRule="auto"/>
        <w:ind w:left="851" w:right="709"/>
        <w:jc w:val="both"/>
        <w:rPr>
          <w:rFonts w:ascii="Arial" w:hAnsi="Arial" w:cs="Arial"/>
        </w:rPr>
      </w:pPr>
      <w:r>
        <w:rPr>
          <w:rFonts w:ascii="Arial" w:hAnsi="Arial" w:cs="Arial"/>
        </w:rPr>
        <w:t xml:space="preserve">Además de los ya señalados, el Consejo de Gobierno </w:t>
      </w:r>
      <w:r w:rsidR="00274767">
        <w:rPr>
          <w:rFonts w:ascii="Arial" w:hAnsi="Arial" w:cs="Arial"/>
        </w:rPr>
        <w:t>ha aprobado</w:t>
      </w:r>
      <w:r>
        <w:rPr>
          <w:rFonts w:ascii="Arial" w:hAnsi="Arial" w:cs="Arial"/>
        </w:rPr>
        <w:t xml:space="preserve"> el proyecto de modificación del Reglamento de los Servicios Científico-Técnicos, </w:t>
      </w:r>
      <w:r w:rsidR="006816DC">
        <w:rPr>
          <w:rFonts w:ascii="Arial" w:hAnsi="Arial" w:cs="Arial"/>
        </w:rPr>
        <w:t>los criterios de asignación y distribución de espacios e infraestructuras</w:t>
      </w:r>
      <w:r w:rsidR="00A5674F">
        <w:rPr>
          <w:rFonts w:ascii="Arial" w:hAnsi="Arial" w:cs="Arial"/>
        </w:rPr>
        <w:t xml:space="preserve"> y</w:t>
      </w:r>
      <w:r w:rsidR="006816DC">
        <w:rPr>
          <w:rFonts w:ascii="Arial" w:hAnsi="Arial" w:cs="Arial"/>
        </w:rPr>
        <w:t xml:space="preserve"> </w:t>
      </w:r>
      <w:r w:rsidR="00A5674F">
        <w:rPr>
          <w:rFonts w:ascii="Arial" w:hAnsi="Arial" w:cs="Arial"/>
        </w:rPr>
        <w:t>el informe sobre la modificación de los coeficientes de ponderación de las materias de la prueba de Evaluación de Bachillerato para el acceso</w:t>
      </w:r>
      <w:r w:rsidR="00896B1E">
        <w:rPr>
          <w:rFonts w:ascii="Arial" w:hAnsi="Arial" w:cs="Arial"/>
        </w:rPr>
        <w:t xml:space="preserve"> a la universidad de los grados impartidos en la Escuela Politécnica de Mieres y en la Escuela Politécnica de Ingeniería de Gijón. Así mismo, en el marco </w:t>
      </w:r>
      <w:r w:rsidR="009C1DAC">
        <w:rPr>
          <w:rFonts w:ascii="Arial" w:hAnsi="Arial" w:cs="Arial"/>
        </w:rPr>
        <w:t xml:space="preserve">de la estrategia de </w:t>
      </w:r>
      <w:r w:rsidR="00B12B32">
        <w:rPr>
          <w:rFonts w:ascii="Arial" w:hAnsi="Arial" w:cs="Arial"/>
        </w:rPr>
        <w:t>mejora</w:t>
      </w:r>
      <w:r w:rsidR="009C1DAC">
        <w:rPr>
          <w:rFonts w:ascii="Arial" w:hAnsi="Arial" w:cs="Arial"/>
        </w:rPr>
        <w:t xml:space="preserve"> </w:t>
      </w:r>
      <w:r w:rsidR="00B12B32">
        <w:rPr>
          <w:rFonts w:ascii="Arial" w:hAnsi="Arial" w:cs="Arial"/>
        </w:rPr>
        <w:t xml:space="preserve">de la participación del estudiantado, se han aprobado los proyectos de reglamento de asamblea de centros y de delegados de clase. </w:t>
      </w:r>
    </w:p>
    <w:p w14:paraId="6702EF5F" w14:textId="77777777" w:rsidR="00B019B6" w:rsidRPr="00845AFB" w:rsidRDefault="00B019B6" w:rsidP="00B27857">
      <w:pPr>
        <w:pStyle w:val="Textosinformato"/>
        <w:spacing w:line="288" w:lineRule="auto"/>
        <w:ind w:left="851" w:right="709"/>
        <w:jc w:val="both"/>
        <w:rPr>
          <w:rFonts w:ascii="Arial" w:hAnsi="Arial" w:cs="Arial"/>
          <w:b/>
          <w:bCs/>
        </w:rPr>
      </w:pPr>
    </w:p>
    <w:p w14:paraId="7961625D" w14:textId="77777777" w:rsidR="00FC074F" w:rsidRDefault="00FC074F">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000000">
            <w:pPr>
              <w:pStyle w:val="Textosinformato"/>
              <w:spacing w:line="288" w:lineRule="auto"/>
              <w:ind w:left="851" w:right="709"/>
              <w:jc w:val="both"/>
              <w:rPr>
                <w:rStyle w:val="EnlacedeInternet"/>
                <w:rFonts w:ascii="Arial" w:hAnsi="Arial" w:cs="Arial"/>
                <w:bCs/>
                <w:color w:val="000000" w:themeColor="text1"/>
                <w:sz w:val="24"/>
                <w:szCs w:val="24"/>
              </w:rPr>
            </w:pPr>
            <w:hyperlink r:id="rId11">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000000">
            <w:pPr>
              <w:jc w:val="both"/>
              <w:rPr>
                <w:rFonts w:ascii="Arial" w:hAnsi="Arial" w:cs="Arial"/>
                <w:bCs/>
                <w:color w:val="000000" w:themeColor="text1"/>
              </w:rPr>
            </w:pPr>
            <w:hyperlink r:id="rId12">
              <w:r w:rsidR="00A4039A">
                <w:rPr>
                  <w:rStyle w:val="EnlacedeInternet"/>
                  <w:rFonts w:ascii="Arial" w:hAnsi="Arial" w:cs="Arial"/>
                  <w:bCs/>
                  <w:color w:val="000000" w:themeColor="text1"/>
                </w:rPr>
                <w:t>UniversidadOviedo</w:t>
              </w:r>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000000">
            <w:pPr>
              <w:jc w:val="both"/>
              <w:rPr>
                <w:rFonts w:ascii="Arial" w:hAnsi="Arial" w:cs="Arial"/>
                <w:bCs/>
                <w:color w:val="000000" w:themeColor="text1"/>
              </w:rPr>
            </w:pPr>
            <w:hyperlink r:id="rId14">
              <w:r w:rsidR="00A4039A">
                <w:rPr>
                  <w:rStyle w:val="EnlacedeInternet"/>
                  <w:rFonts w:ascii="Arial" w:hAnsi="Arial" w:cs="Arial"/>
                  <w:bCs/>
                  <w:color w:val="000000" w:themeColor="text1"/>
                </w:rPr>
                <w:t>uniovi_info</w:t>
              </w:r>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000000">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000000">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universidad_de_oviedo</w:t>
              </w:r>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000000">
            <w:pPr>
              <w:jc w:val="both"/>
              <w:rPr>
                <w:rFonts w:ascii="Arial" w:hAnsi="Arial" w:cs="Arial"/>
                <w:bCs/>
                <w:color w:val="000000" w:themeColor="text1"/>
              </w:rPr>
            </w:pPr>
            <w:hyperlink r:id="rId19">
              <w:r w:rsidR="00A4039A">
                <w:rPr>
                  <w:rStyle w:val="EnlacedeInternet"/>
                  <w:rFonts w:ascii="Arial" w:hAnsi="Arial" w:cs="Arial"/>
                  <w:bCs/>
                  <w:color w:val="000000" w:themeColor="text1"/>
                </w:rPr>
                <w:t>uniovi</w:t>
              </w:r>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000000">
            <w:pPr>
              <w:jc w:val="both"/>
              <w:rPr>
                <w:rFonts w:ascii="Arial" w:hAnsi="Arial" w:cs="Arial"/>
                <w:bCs/>
                <w:color w:val="000000" w:themeColor="text1"/>
              </w:rPr>
            </w:pPr>
            <w:hyperlink r:id="rId21">
              <w:r w:rsidR="00A4039A">
                <w:rPr>
                  <w:rStyle w:val="EnlacedeInternet"/>
                  <w:rFonts w:ascii="Arial" w:hAnsi="Arial" w:cs="Arial"/>
                  <w:bCs/>
                  <w:color w:val="000000" w:themeColor="text1"/>
                </w:rPr>
                <w:t>uniovi</w:t>
              </w:r>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2AA6" w14:textId="77777777" w:rsidR="0077427A" w:rsidRDefault="0077427A">
      <w:pPr>
        <w:spacing w:after="0" w:line="240" w:lineRule="auto"/>
      </w:pPr>
      <w:r>
        <w:separator/>
      </w:r>
    </w:p>
  </w:endnote>
  <w:endnote w:type="continuationSeparator" w:id="0">
    <w:p w14:paraId="60CFEF52" w14:textId="77777777" w:rsidR="0077427A" w:rsidRDefault="0077427A">
      <w:pPr>
        <w:spacing w:after="0" w:line="240" w:lineRule="auto"/>
      </w:pPr>
      <w:r>
        <w:continuationSeparator/>
      </w:r>
    </w:p>
  </w:endnote>
  <w:endnote w:type="continuationNotice" w:id="1">
    <w:p w14:paraId="07030698" w14:textId="77777777" w:rsidR="0077427A" w:rsidRDefault="00774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505BB0" w14:paraId="33DBFDE3" w14:textId="77777777">
      <w:tc>
        <w:tcPr>
          <w:tcW w:w="5825" w:type="dxa"/>
          <w:tcBorders>
            <w:top w:val="single" w:sz="4" w:space="0" w:color="A6A6A6"/>
          </w:tcBorders>
          <w:vAlign w:val="center"/>
        </w:tcPr>
        <w:p w14:paraId="3DBA82D1" w14:textId="63C16F62"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c>
        <w:tcPr>
          <w:tcW w:w="701" w:type="dxa"/>
          <w:vAlign w:val="center"/>
        </w:tcPr>
        <w:p w14:paraId="37396192" w14:textId="77777777"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2F60E91E" w14:textId="4E72591C" w:rsidR="00505BB0" w:rsidRDefault="00505BB0">
          <w:pPr>
            <w:pStyle w:val="Piedepgina"/>
            <w:widowControl w:val="0"/>
            <w:tabs>
              <w:tab w:val="clear" w:pos="4252"/>
              <w:tab w:val="left" w:pos="7088"/>
            </w:tabs>
            <w:spacing w:after="0" w:line="160" w:lineRule="atLeast"/>
            <w:rPr>
              <w:rFonts w:ascii="Georgia" w:hAnsi="Georgia"/>
              <w:color w:val="A6A6A6"/>
              <w:sz w:val="18"/>
              <w:szCs w:val="18"/>
            </w:rPr>
          </w:pPr>
        </w:p>
      </w:tc>
    </w:tr>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022E0AC0"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35923" w14:textId="77777777" w:rsidR="0077427A" w:rsidRDefault="0077427A">
      <w:pPr>
        <w:spacing w:after="0" w:line="240" w:lineRule="auto"/>
      </w:pPr>
      <w:r>
        <w:separator/>
      </w:r>
    </w:p>
  </w:footnote>
  <w:footnote w:type="continuationSeparator" w:id="0">
    <w:p w14:paraId="2BABD247" w14:textId="77777777" w:rsidR="0077427A" w:rsidRDefault="0077427A">
      <w:pPr>
        <w:spacing w:after="0" w:line="240" w:lineRule="auto"/>
      </w:pPr>
      <w:r>
        <w:continuationSeparator/>
      </w:r>
    </w:p>
  </w:footnote>
  <w:footnote w:type="continuationNotice" w:id="1">
    <w:p w14:paraId="3C5C3B01" w14:textId="77777777" w:rsidR="0077427A" w:rsidRDefault="007742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1B2ADD2C" w:rsidR="006F6F7D" w:rsidRDefault="003C724F">
    <w:pPr>
      <w:pStyle w:val="Encabezado"/>
    </w:pPr>
    <w:r>
      <w:rPr>
        <w:noProof/>
      </w:rPr>
      <mc:AlternateContent>
        <mc:Choice Requires="wps">
          <w:drawing>
            <wp:anchor distT="0" distB="0" distL="114300" distR="114300" simplePos="0" relativeHeight="251658240" behindDoc="0" locked="0" layoutInCell="1" allowOverlap="1" wp14:anchorId="649AD9D9" wp14:editId="17D32B25">
              <wp:simplePos x="0" y="0"/>
              <wp:positionH relativeFrom="column">
                <wp:posOffset>0</wp:posOffset>
              </wp:positionH>
              <wp:positionV relativeFrom="paragraph">
                <wp:posOffset>0</wp:posOffset>
              </wp:positionV>
              <wp:extent cx="635000" cy="635000"/>
              <wp:effectExtent l="0" t="0" r="3175" b="3175"/>
              <wp:wrapNone/>
              <wp:docPr id="940334656" name="Rectángulo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BBEB603" id="Rectángulo 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44FA4">
      <w:rPr>
        <w:noProof/>
      </w:rPr>
      <w:object w:dxaOrig="7589" w:dyaOrig="1329" w14:anchorId="5C961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93.2pt">
          <v:imagedata r:id="rId1" o:title=""/>
        </v:shape>
        <o:OLEObject Type="Embed" ProgID="Excel.Sheet.12" ShapeID="_x0000_i1025" DrawAspect="Content" ObjectID="_178349602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2BBF5E80" w:rsidR="006F6F7D" w:rsidRDefault="003C724F">
    <w:pPr>
      <w:pStyle w:val="Encabezado"/>
    </w:pPr>
    <w:r>
      <w:rPr>
        <w:noProof/>
      </w:rPr>
      <w:drawing>
        <wp:inline distT="0" distB="0" distL="0" distR="0" wp14:anchorId="5D6F814C" wp14:editId="06349EDE">
          <wp:extent cx="6570980" cy="1188720"/>
          <wp:effectExtent l="0" t="0" r="0" b="0"/>
          <wp:docPr id="19809440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98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079C4"/>
    <w:multiLevelType w:val="hybridMultilevel"/>
    <w:tmpl w:val="3CD8B70C"/>
    <w:lvl w:ilvl="0" w:tplc="C5083B32">
      <w:numFmt w:val="bullet"/>
      <w:lvlText w:val="-"/>
      <w:lvlJc w:val="left"/>
      <w:pPr>
        <w:ind w:left="1211" w:hanging="36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29314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314E"/>
    <w:rsid w:val="0000479A"/>
    <w:rsid w:val="000059E9"/>
    <w:rsid w:val="000108CE"/>
    <w:rsid w:val="000147D1"/>
    <w:rsid w:val="00015FE6"/>
    <w:rsid w:val="000333EC"/>
    <w:rsid w:val="00043E8D"/>
    <w:rsid w:val="000441F6"/>
    <w:rsid w:val="00044A01"/>
    <w:rsid w:val="00047B18"/>
    <w:rsid w:val="000516BB"/>
    <w:rsid w:val="00075045"/>
    <w:rsid w:val="00082066"/>
    <w:rsid w:val="00083514"/>
    <w:rsid w:val="0008515B"/>
    <w:rsid w:val="000937D7"/>
    <w:rsid w:val="00093B94"/>
    <w:rsid w:val="000952A1"/>
    <w:rsid w:val="000A31EC"/>
    <w:rsid w:val="000A3B43"/>
    <w:rsid w:val="000B5C5B"/>
    <w:rsid w:val="000B6967"/>
    <w:rsid w:val="000C1842"/>
    <w:rsid w:val="000C2222"/>
    <w:rsid w:val="000C2CBC"/>
    <w:rsid w:val="000C6261"/>
    <w:rsid w:val="000D29A4"/>
    <w:rsid w:val="000D316F"/>
    <w:rsid w:val="000D335F"/>
    <w:rsid w:val="000D7D49"/>
    <w:rsid w:val="000E26C2"/>
    <w:rsid w:val="000E623C"/>
    <w:rsid w:val="000E6617"/>
    <w:rsid w:val="000F0CD5"/>
    <w:rsid w:val="00101CF7"/>
    <w:rsid w:val="0010410F"/>
    <w:rsid w:val="001060E4"/>
    <w:rsid w:val="001100F1"/>
    <w:rsid w:val="001122BD"/>
    <w:rsid w:val="00112A28"/>
    <w:rsid w:val="00114B7D"/>
    <w:rsid w:val="0012156F"/>
    <w:rsid w:val="00121E3E"/>
    <w:rsid w:val="00122909"/>
    <w:rsid w:val="00123522"/>
    <w:rsid w:val="0012406A"/>
    <w:rsid w:val="00125F17"/>
    <w:rsid w:val="00127D5C"/>
    <w:rsid w:val="00137882"/>
    <w:rsid w:val="00143F16"/>
    <w:rsid w:val="00145088"/>
    <w:rsid w:val="00146F7F"/>
    <w:rsid w:val="00152943"/>
    <w:rsid w:val="00152A04"/>
    <w:rsid w:val="0016158D"/>
    <w:rsid w:val="00163443"/>
    <w:rsid w:val="00163622"/>
    <w:rsid w:val="00163A05"/>
    <w:rsid w:val="00163C61"/>
    <w:rsid w:val="0016700E"/>
    <w:rsid w:val="00170134"/>
    <w:rsid w:val="00170A90"/>
    <w:rsid w:val="001776D9"/>
    <w:rsid w:val="00183A3A"/>
    <w:rsid w:val="0018777A"/>
    <w:rsid w:val="00187D62"/>
    <w:rsid w:val="001904C2"/>
    <w:rsid w:val="00191078"/>
    <w:rsid w:val="001912D1"/>
    <w:rsid w:val="001974B6"/>
    <w:rsid w:val="001A2CAC"/>
    <w:rsid w:val="001A7C93"/>
    <w:rsid w:val="001C06FF"/>
    <w:rsid w:val="001C5C5E"/>
    <w:rsid w:val="001C74F4"/>
    <w:rsid w:val="002075A5"/>
    <w:rsid w:val="00210EF0"/>
    <w:rsid w:val="00222A80"/>
    <w:rsid w:val="00227C62"/>
    <w:rsid w:val="00231511"/>
    <w:rsid w:val="00231A9E"/>
    <w:rsid w:val="002358B5"/>
    <w:rsid w:val="00235DF9"/>
    <w:rsid w:val="00251100"/>
    <w:rsid w:val="00251157"/>
    <w:rsid w:val="00251379"/>
    <w:rsid w:val="0025188A"/>
    <w:rsid w:val="0025191D"/>
    <w:rsid w:val="002532B4"/>
    <w:rsid w:val="0026019E"/>
    <w:rsid w:val="0026076D"/>
    <w:rsid w:val="00263937"/>
    <w:rsid w:val="00274767"/>
    <w:rsid w:val="00276A79"/>
    <w:rsid w:val="002804EC"/>
    <w:rsid w:val="00283200"/>
    <w:rsid w:val="00283D3A"/>
    <w:rsid w:val="00290F6B"/>
    <w:rsid w:val="0029493E"/>
    <w:rsid w:val="002B51EA"/>
    <w:rsid w:val="002B5214"/>
    <w:rsid w:val="002B6268"/>
    <w:rsid w:val="002B65A9"/>
    <w:rsid w:val="002B6A3B"/>
    <w:rsid w:val="002C0FD1"/>
    <w:rsid w:val="002C4F58"/>
    <w:rsid w:val="002C65B5"/>
    <w:rsid w:val="002C7F8C"/>
    <w:rsid w:val="002D187E"/>
    <w:rsid w:val="002D2BDC"/>
    <w:rsid w:val="002D4A56"/>
    <w:rsid w:val="002D4A70"/>
    <w:rsid w:val="002D7922"/>
    <w:rsid w:val="002E77C2"/>
    <w:rsid w:val="002F36AC"/>
    <w:rsid w:val="002F76DE"/>
    <w:rsid w:val="003012F0"/>
    <w:rsid w:val="0030148E"/>
    <w:rsid w:val="00304735"/>
    <w:rsid w:val="0030614E"/>
    <w:rsid w:val="003119E7"/>
    <w:rsid w:val="00314FB8"/>
    <w:rsid w:val="003260EC"/>
    <w:rsid w:val="003268AF"/>
    <w:rsid w:val="0033072E"/>
    <w:rsid w:val="00330A21"/>
    <w:rsid w:val="003527B8"/>
    <w:rsid w:val="00352811"/>
    <w:rsid w:val="00354BC7"/>
    <w:rsid w:val="00362D8C"/>
    <w:rsid w:val="003649C5"/>
    <w:rsid w:val="00370EFD"/>
    <w:rsid w:val="00372368"/>
    <w:rsid w:val="00372A1E"/>
    <w:rsid w:val="00380D92"/>
    <w:rsid w:val="0039312C"/>
    <w:rsid w:val="00396345"/>
    <w:rsid w:val="003A3B3E"/>
    <w:rsid w:val="003A4D16"/>
    <w:rsid w:val="003A7A65"/>
    <w:rsid w:val="003A7F08"/>
    <w:rsid w:val="003B01EA"/>
    <w:rsid w:val="003B1F5D"/>
    <w:rsid w:val="003B288B"/>
    <w:rsid w:val="003C0324"/>
    <w:rsid w:val="003C0A1E"/>
    <w:rsid w:val="003C1DFE"/>
    <w:rsid w:val="003C3FC5"/>
    <w:rsid w:val="003C40FE"/>
    <w:rsid w:val="003C4B20"/>
    <w:rsid w:val="003C6FF8"/>
    <w:rsid w:val="003C7051"/>
    <w:rsid w:val="003C724F"/>
    <w:rsid w:val="003D2BA7"/>
    <w:rsid w:val="003D3171"/>
    <w:rsid w:val="003D67BA"/>
    <w:rsid w:val="003D6EA9"/>
    <w:rsid w:val="003E46B8"/>
    <w:rsid w:val="003F3013"/>
    <w:rsid w:val="003F4D7E"/>
    <w:rsid w:val="00400174"/>
    <w:rsid w:val="00402992"/>
    <w:rsid w:val="00410523"/>
    <w:rsid w:val="00412C88"/>
    <w:rsid w:val="00413A0C"/>
    <w:rsid w:val="004157CE"/>
    <w:rsid w:val="00423CAA"/>
    <w:rsid w:val="004240A9"/>
    <w:rsid w:val="00425B92"/>
    <w:rsid w:val="0042607D"/>
    <w:rsid w:val="00430BBC"/>
    <w:rsid w:val="00437662"/>
    <w:rsid w:val="00437E42"/>
    <w:rsid w:val="004506C7"/>
    <w:rsid w:val="00450A79"/>
    <w:rsid w:val="00451C11"/>
    <w:rsid w:val="00454677"/>
    <w:rsid w:val="00457206"/>
    <w:rsid w:val="00457677"/>
    <w:rsid w:val="00460D06"/>
    <w:rsid w:val="0046395A"/>
    <w:rsid w:val="00465431"/>
    <w:rsid w:val="00473156"/>
    <w:rsid w:val="00476142"/>
    <w:rsid w:val="00476516"/>
    <w:rsid w:val="00481E95"/>
    <w:rsid w:val="00482ED7"/>
    <w:rsid w:val="004902B6"/>
    <w:rsid w:val="00494226"/>
    <w:rsid w:val="00494804"/>
    <w:rsid w:val="00496274"/>
    <w:rsid w:val="004A4904"/>
    <w:rsid w:val="004B0E1C"/>
    <w:rsid w:val="004B361A"/>
    <w:rsid w:val="004C2056"/>
    <w:rsid w:val="004C74EB"/>
    <w:rsid w:val="004D0277"/>
    <w:rsid w:val="004D1CF0"/>
    <w:rsid w:val="004D1E99"/>
    <w:rsid w:val="004D3F25"/>
    <w:rsid w:val="004E0D8B"/>
    <w:rsid w:val="004E26BD"/>
    <w:rsid w:val="004E47C4"/>
    <w:rsid w:val="004E683C"/>
    <w:rsid w:val="004F3E89"/>
    <w:rsid w:val="00501882"/>
    <w:rsid w:val="00505BB0"/>
    <w:rsid w:val="00506855"/>
    <w:rsid w:val="005106DA"/>
    <w:rsid w:val="005252E0"/>
    <w:rsid w:val="00526B63"/>
    <w:rsid w:val="00527D76"/>
    <w:rsid w:val="00527E69"/>
    <w:rsid w:val="005319D0"/>
    <w:rsid w:val="00531C15"/>
    <w:rsid w:val="00533A35"/>
    <w:rsid w:val="0053540A"/>
    <w:rsid w:val="005370C9"/>
    <w:rsid w:val="0054288E"/>
    <w:rsid w:val="005449D9"/>
    <w:rsid w:val="0054501A"/>
    <w:rsid w:val="00552EFE"/>
    <w:rsid w:val="0055614E"/>
    <w:rsid w:val="00556706"/>
    <w:rsid w:val="005611D9"/>
    <w:rsid w:val="00563ED1"/>
    <w:rsid w:val="0056508F"/>
    <w:rsid w:val="005728D9"/>
    <w:rsid w:val="00575CF9"/>
    <w:rsid w:val="00587E26"/>
    <w:rsid w:val="005916E4"/>
    <w:rsid w:val="005931AC"/>
    <w:rsid w:val="00594558"/>
    <w:rsid w:val="00594684"/>
    <w:rsid w:val="005978CB"/>
    <w:rsid w:val="005A3AD2"/>
    <w:rsid w:val="005A4C62"/>
    <w:rsid w:val="005A5776"/>
    <w:rsid w:val="005B117F"/>
    <w:rsid w:val="005B1A15"/>
    <w:rsid w:val="005B400B"/>
    <w:rsid w:val="005B42A2"/>
    <w:rsid w:val="005C19B4"/>
    <w:rsid w:val="005C41A4"/>
    <w:rsid w:val="005C4F82"/>
    <w:rsid w:val="005C51E6"/>
    <w:rsid w:val="005D0331"/>
    <w:rsid w:val="005D1271"/>
    <w:rsid w:val="005D20F7"/>
    <w:rsid w:val="005D3874"/>
    <w:rsid w:val="005E5024"/>
    <w:rsid w:val="005F4C59"/>
    <w:rsid w:val="0060195A"/>
    <w:rsid w:val="00605FD4"/>
    <w:rsid w:val="006107D6"/>
    <w:rsid w:val="00614BE1"/>
    <w:rsid w:val="00617074"/>
    <w:rsid w:val="0062235C"/>
    <w:rsid w:val="006245EB"/>
    <w:rsid w:val="00626EE4"/>
    <w:rsid w:val="0063350B"/>
    <w:rsid w:val="00634936"/>
    <w:rsid w:val="0063650C"/>
    <w:rsid w:val="006406DC"/>
    <w:rsid w:val="00641711"/>
    <w:rsid w:val="00641E5D"/>
    <w:rsid w:val="0064344C"/>
    <w:rsid w:val="0065553B"/>
    <w:rsid w:val="0066401D"/>
    <w:rsid w:val="00664C04"/>
    <w:rsid w:val="006706A6"/>
    <w:rsid w:val="00675893"/>
    <w:rsid w:val="006768A0"/>
    <w:rsid w:val="006775A0"/>
    <w:rsid w:val="006816DC"/>
    <w:rsid w:val="00691FF4"/>
    <w:rsid w:val="00694DF5"/>
    <w:rsid w:val="00697140"/>
    <w:rsid w:val="006A14EA"/>
    <w:rsid w:val="006A209C"/>
    <w:rsid w:val="006A3B23"/>
    <w:rsid w:val="006A628B"/>
    <w:rsid w:val="006A7472"/>
    <w:rsid w:val="006A7D72"/>
    <w:rsid w:val="006B2032"/>
    <w:rsid w:val="006B238C"/>
    <w:rsid w:val="006C2905"/>
    <w:rsid w:val="006C43EE"/>
    <w:rsid w:val="006D36F4"/>
    <w:rsid w:val="006D6F32"/>
    <w:rsid w:val="006E0659"/>
    <w:rsid w:val="006E0E24"/>
    <w:rsid w:val="006E1420"/>
    <w:rsid w:val="006E299F"/>
    <w:rsid w:val="006E7397"/>
    <w:rsid w:val="006F1889"/>
    <w:rsid w:val="006F5ACC"/>
    <w:rsid w:val="006F6F7D"/>
    <w:rsid w:val="006F748D"/>
    <w:rsid w:val="00700020"/>
    <w:rsid w:val="00705E0F"/>
    <w:rsid w:val="00707A38"/>
    <w:rsid w:val="00710C50"/>
    <w:rsid w:val="007140A6"/>
    <w:rsid w:val="00714AD6"/>
    <w:rsid w:val="00721697"/>
    <w:rsid w:val="00732613"/>
    <w:rsid w:val="007354C4"/>
    <w:rsid w:val="0073601F"/>
    <w:rsid w:val="00741C20"/>
    <w:rsid w:val="00744445"/>
    <w:rsid w:val="007468E8"/>
    <w:rsid w:val="007505CA"/>
    <w:rsid w:val="00750C64"/>
    <w:rsid w:val="00753BCF"/>
    <w:rsid w:val="00753BF6"/>
    <w:rsid w:val="007563FC"/>
    <w:rsid w:val="007573C1"/>
    <w:rsid w:val="00760DC6"/>
    <w:rsid w:val="00773C23"/>
    <w:rsid w:val="00773D4F"/>
    <w:rsid w:val="0077427A"/>
    <w:rsid w:val="007823A4"/>
    <w:rsid w:val="00782562"/>
    <w:rsid w:val="00784612"/>
    <w:rsid w:val="007857A4"/>
    <w:rsid w:val="007902B7"/>
    <w:rsid w:val="00791343"/>
    <w:rsid w:val="007934AC"/>
    <w:rsid w:val="007A20EA"/>
    <w:rsid w:val="007A2532"/>
    <w:rsid w:val="007B0209"/>
    <w:rsid w:val="007B0BC2"/>
    <w:rsid w:val="007B28F0"/>
    <w:rsid w:val="007B4014"/>
    <w:rsid w:val="007B4608"/>
    <w:rsid w:val="007B5C68"/>
    <w:rsid w:val="007B5CF9"/>
    <w:rsid w:val="007C761B"/>
    <w:rsid w:val="007D3134"/>
    <w:rsid w:val="007D7BB7"/>
    <w:rsid w:val="007E168C"/>
    <w:rsid w:val="007F25ED"/>
    <w:rsid w:val="007F69B2"/>
    <w:rsid w:val="007F7AC1"/>
    <w:rsid w:val="0081387E"/>
    <w:rsid w:val="00822064"/>
    <w:rsid w:val="00823691"/>
    <w:rsid w:val="0082585C"/>
    <w:rsid w:val="00825ADC"/>
    <w:rsid w:val="008305F1"/>
    <w:rsid w:val="00835436"/>
    <w:rsid w:val="00840044"/>
    <w:rsid w:val="008424A6"/>
    <w:rsid w:val="00845AFB"/>
    <w:rsid w:val="00846468"/>
    <w:rsid w:val="00846ACB"/>
    <w:rsid w:val="00846F6C"/>
    <w:rsid w:val="008569E2"/>
    <w:rsid w:val="00857278"/>
    <w:rsid w:val="00857A9A"/>
    <w:rsid w:val="0086129B"/>
    <w:rsid w:val="008613AF"/>
    <w:rsid w:val="0086218C"/>
    <w:rsid w:val="0087058F"/>
    <w:rsid w:val="00871423"/>
    <w:rsid w:val="008725B3"/>
    <w:rsid w:val="008747FC"/>
    <w:rsid w:val="00877675"/>
    <w:rsid w:val="00881181"/>
    <w:rsid w:val="008819D0"/>
    <w:rsid w:val="0089063E"/>
    <w:rsid w:val="008925C6"/>
    <w:rsid w:val="00893346"/>
    <w:rsid w:val="00895728"/>
    <w:rsid w:val="00896656"/>
    <w:rsid w:val="00896B1E"/>
    <w:rsid w:val="0089714E"/>
    <w:rsid w:val="008A1A7D"/>
    <w:rsid w:val="008A228E"/>
    <w:rsid w:val="008A45BF"/>
    <w:rsid w:val="008A7019"/>
    <w:rsid w:val="008B028D"/>
    <w:rsid w:val="008B1363"/>
    <w:rsid w:val="008B2B19"/>
    <w:rsid w:val="008B5A25"/>
    <w:rsid w:val="008D2967"/>
    <w:rsid w:val="008D3D54"/>
    <w:rsid w:val="008E13BF"/>
    <w:rsid w:val="008E5DDA"/>
    <w:rsid w:val="008E5FE5"/>
    <w:rsid w:val="00900DA5"/>
    <w:rsid w:val="009043F2"/>
    <w:rsid w:val="009055C4"/>
    <w:rsid w:val="00907919"/>
    <w:rsid w:val="00915AFD"/>
    <w:rsid w:val="00915D03"/>
    <w:rsid w:val="00916EB8"/>
    <w:rsid w:val="00922984"/>
    <w:rsid w:val="00923150"/>
    <w:rsid w:val="00926A30"/>
    <w:rsid w:val="00926AE8"/>
    <w:rsid w:val="009273DA"/>
    <w:rsid w:val="00930444"/>
    <w:rsid w:val="00931D6C"/>
    <w:rsid w:val="009348B0"/>
    <w:rsid w:val="00936CC0"/>
    <w:rsid w:val="00946310"/>
    <w:rsid w:val="0095394C"/>
    <w:rsid w:val="00960589"/>
    <w:rsid w:val="00963D1F"/>
    <w:rsid w:val="00964A5A"/>
    <w:rsid w:val="00967C11"/>
    <w:rsid w:val="00973B54"/>
    <w:rsid w:val="00977842"/>
    <w:rsid w:val="00980867"/>
    <w:rsid w:val="00980C6F"/>
    <w:rsid w:val="00987749"/>
    <w:rsid w:val="00987E20"/>
    <w:rsid w:val="009930CB"/>
    <w:rsid w:val="0099361E"/>
    <w:rsid w:val="0099371E"/>
    <w:rsid w:val="00997704"/>
    <w:rsid w:val="009B1C37"/>
    <w:rsid w:val="009B2CBB"/>
    <w:rsid w:val="009B7429"/>
    <w:rsid w:val="009C1DAC"/>
    <w:rsid w:val="009C7942"/>
    <w:rsid w:val="009D1435"/>
    <w:rsid w:val="009D32DB"/>
    <w:rsid w:val="009E54EC"/>
    <w:rsid w:val="009E6CF6"/>
    <w:rsid w:val="009E7217"/>
    <w:rsid w:val="009F13AE"/>
    <w:rsid w:val="009F454F"/>
    <w:rsid w:val="009F52DF"/>
    <w:rsid w:val="00A012C4"/>
    <w:rsid w:val="00A02671"/>
    <w:rsid w:val="00A0786A"/>
    <w:rsid w:val="00A11907"/>
    <w:rsid w:val="00A13207"/>
    <w:rsid w:val="00A203D0"/>
    <w:rsid w:val="00A20FC1"/>
    <w:rsid w:val="00A2321D"/>
    <w:rsid w:val="00A30643"/>
    <w:rsid w:val="00A35E54"/>
    <w:rsid w:val="00A35F04"/>
    <w:rsid w:val="00A4039A"/>
    <w:rsid w:val="00A44403"/>
    <w:rsid w:val="00A54625"/>
    <w:rsid w:val="00A5674F"/>
    <w:rsid w:val="00A56BAD"/>
    <w:rsid w:val="00A60012"/>
    <w:rsid w:val="00A6210E"/>
    <w:rsid w:val="00A64B48"/>
    <w:rsid w:val="00A77A33"/>
    <w:rsid w:val="00A77DFC"/>
    <w:rsid w:val="00A84436"/>
    <w:rsid w:val="00A85D35"/>
    <w:rsid w:val="00A86194"/>
    <w:rsid w:val="00A90BBD"/>
    <w:rsid w:val="00A95E85"/>
    <w:rsid w:val="00AA314C"/>
    <w:rsid w:val="00AA3F4B"/>
    <w:rsid w:val="00AA61F0"/>
    <w:rsid w:val="00AB3BE7"/>
    <w:rsid w:val="00AC0269"/>
    <w:rsid w:val="00AC1E9F"/>
    <w:rsid w:val="00AC6FB5"/>
    <w:rsid w:val="00AD12B3"/>
    <w:rsid w:val="00AD20BF"/>
    <w:rsid w:val="00AD23CE"/>
    <w:rsid w:val="00AE4737"/>
    <w:rsid w:val="00AF3001"/>
    <w:rsid w:val="00AF345B"/>
    <w:rsid w:val="00AF40B8"/>
    <w:rsid w:val="00B019B6"/>
    <w:rsid w:val="00B043B9"/>
    <w:rsid w:val="00B05452"/>
    <w:rsid w:val="00B06A5D"/>
    <w:rsid w:val="00B12B32"/>
    <w:rsid w:val="00B12E29"/>
    <w:rsid w:val="00B13001"/>
    <w:rsid w:val="00B15281"/>
    <w:rsid w:val="00B27857"/>
    <w:rsid w:val="00B31934"/>
    <w:rsid w:val="00B32DB2"/>
    <w:rsid w:val="00B3544C"/>
    <w:rsid w:val="00B50B80"/>
    <w:rsid w:val="00B534E0"/>
    <w:rsid w:val="00B622A5"/>
    <w:rsid w:val="00B72BFB"/>
    <w:rsid w:val="00B7398D"/>
    <w:rsid w:val="00B7445D"/>
    <w:rsid w:val="00B8139B"/>
    <w:rsid w:val="00B8246C"/>
    <w:rsid w:val="00B9486A"/>
    <w:rsid w:val="00BB1880"/>
    <w:rsid w:val="00BB1F74"/>
    <w:rsid w:val="00BB354A"/>
    <w:rsid w:val="00BB4938"/>
    <w:rsid w:val="00BB7626"/>
    <w:rsid w:val="00BD2BCC"/>
    <w:rsid w:val="00BD4470"/>
    <w:rsid w:val="00BE0CB4"/>
    <w:rsid w:val="00BE1FDE"/>
    <w:rsid w:val="00BE3530"/>
    <w:rsid w:val="00BE4374"/>
    <w:rsid w:val="00BF635E"/>
    <w:rsid w:val="00C0059B"/>
    <w:rsid w:val="00C01727"/>
    <w:rsid w:val="00C01C9C"/>
    <w:rsid w:val="00C035FE"/>
    <w:rsid w:val="00C03CE8"/>
    <w:rsid w:val="00C07678"/>
    <w:rsid w:val="00C20923"/>
    <w:rsid w:val="00C2323D"/>
    <w:rsid w:val="00C23324"/>
    <w:rsid w:val="00C23CC6"/>
    <w:rsid w:val="00C3009B"/>
    <w:rsid w:val="00C34D61"/>
    <w:rsid w:val="00C376F0"/>
    <w:rsid w:val="00C37BBE"/>
    <w:rsid w:val="00C40974"/>
    <w:rsid w:val="00C418B8"/>
    <w:rsid w:val="00C435EA"/>
    <w:rsid w:val="00C44FA4"/>
    <w:rsid w:val="00C71628"/>
    <w:rsid w:val="00C735D2"/>
    <w:rsid w:val="00C7399E"/>
    <w:rsid w:val="00C73B42"/>
    <w:rsid w:val="00C7567B"/>
    <w:rsid w:val="00C85157"/>
    <w:rsid w:val="00C9714C"/>
    <w:rsid w:val="00CA78CE"/>
    <w:rsid w:val="00CB323E"/>
    <w:rsid w:val="00CB4093"/>
    <w:rsid w:val="00CB4DDC"/>
    <w:rsid w:val="00CB6089"/>
    <w:rsid w:val="00CC2239"/>
    <w:rsid w:val="00CC36B4"/>
    <w:rsid w:val="00CC6631"/>
    <w:rsid w:val="00CD20F4"/>
    <w:rsid w:val="00CD2D3E"/>
    <w:rsid w:val="00CD76B9"/>
    <w:rsid w:val="00CD7BA4"/>
    <w:rsid w:val="00CE2F29"/>
    <w:rsid w:val="00CE397B"/>
    <w:rsid w:val="00CF6321"/>
    <w:rsid w:val="00D0351B"/>
    <w:rsid w:val="00D043EF"/>
    <w:rsid w:val="00D17CDD"/>
    <w:rsid w:val="00D213B3"/>
    <w:rsid w:val="00D22036"/>
    <w:rsid w:val="00D230C1"/>
    <w:rsid w:val="00D27378"/>
    <w:rsid w:val="00D32444"/>
    <w:rsid w:val="00D34287"/>
    <w:rsid w:val="00D35434"/>
    <w:rsid w:val="00D41745"/>
    <w:rsid w:val="00D5026E"/>
    <w:rsid w:val="00D50F0E"/>
    <w:rsid w:val="00D56754"/>
    <w:rsid w:val="00D73F41"/>
    <w:rsid w:val="00D758A5"/>
    <w:rsid w:val="00D773D0"/>
    <w:rsid w:val="00D8526B"/>
    <w:rsid w:val="00D95122"/>
    <w:rsid w:val="00D96783"/>
    <w:rsid w:val="00D96F2B"/>
    <w:rsid w:val="00DA2AFF"/>
    <w:rsid w:val="00DA6240"/>
    <w:rsid w:val="00DA6B5A"/>
    <w:rsid w:val="00DB184B"/>
    <w:rsid w:val="00DB2830"/>
    <w:rsid w:val="00DB3419"/>
    <w:rsid w:val="00DC6979"/>
    <w:rsid w:val="00DD03B5"/>
    <w:rsid w:val="00DD0F46"/>
    <w:rsid w:val="00DD1EED"/>
    <w:rsid w:val="00DD27AE"/>
    <w:rsid w:val="00DD3174"/>
    <w:rsid w:val="00DD71F2"/>
    <w:rsid w:val="00DE7B05"/>
    <w:rsid w:val="00DF3002"/>
    <w:rsid w:val="00DF33B5"/>
    <w:rsid w:val="00DF4F19"/>
    <w:rsid w:val="00DF6E82"/>
    <w:rsid w:val="00E00D1A"/>
    <w:rsid w:val="00E1189C"/>
    <w:rsid w:val="00E133E0"/>
    <w:rsid w:val="00E15E66"/>
    <w:rsid w:val="00E17261"/>
    <w:rsid w:val="00E22A9D"/>
    <w:rsid w:val="00E22B44"/>
    <w:rsid w:val="00E250FD"/>
    <w:rsid w:val="00E26E7D"/>
    <w:rsid w:val="00E30BCB"/>
    <w:rsid w:val="00E320D8"/>
    <w:rsid w:val="00E3272E"/>
    <w:rsid w:val="00E379FB"/>
    <w:rsid w:val="00E4023C"/>
    <w:rsid w:val="00E40BD9"/>
    <w:rsid w:val="00E44AF8"/>
    <w:rsid w:val="00E472D0"/>
    <w:rsid w:val="00E50D8C"/>
    <w:rsid w:val="00E64278"/>
    <w:rsid w:val="00E6687A"/>
    <w:rsid w:val="00E716FB"/>
    <w:rsid w:val="00E735F7"/>
    <w:rsid w:val="00E84CD9"/>
    <w:rsid w:val="00E93B5F"/>
    <w:rsid w:val="00E951FD"/>
    <w:rsid w:val="00E97502"/>
    <w:rsid w:val="00E97EAD"/>
    <w:rsid w:val="00EB05E9"/>
    <w:rsid w:val="00EB537F"/>
    <w:rsid w:val="00EB73AC"/>
    <w:rsid w:val="00EC06B8"/>
    <w:rsid w:val="00EC3B0D"/>
    <w:rsid w:val="00ED04EE"/>
    <w:rsid w:val="00ED2CBE"/>
    <w:rsid w:val="00ED6934"/>
    <w:rsid w:val="00EE1EA0"/>
    <w:rsid w:val="00EE34BD"/>
    <w:rsid w:val="00EE3D53"/>
    <w:rsid w:val="00EF7DE1"/>
    <w:rsid w:val="00F01608"/>
    <w:rsid w:val="00F01A81"/>
    <w:rsid w:val="00F02D50"/>
    <w:rsid w:val="00F034C8"/>
    <w:rsid w:val="00F07D8E"/>
    <w:rsid w:val="00F12D24"/>
    <w:rsid w:val="00F145EA"/>
    <w:rsid w:val="00F15096"/>
    <w:rsid w:val="00F150FD"/>
    <w:rsid w:val="00F17F15"/>
    <w:rsid w:val="00F17FBA"/>
    <w:rsid w:val="00F17FD7"/>
    <w:rsid w:val="00F331C0"/>
    <w:rsid w:val="00F36ADA"/>
    <w:rsid w:val="00F4216F"/>
    <w:rsid w:val="00F42B5C"/>
    <w:rsid w:val="00F43502"/>
    <w:rsid w:val="00F44124"/>
    <w:rsid w:val="00F50F99"/>
    <w:rsid w:val="00F5164D"/>
    <w:rsid w:val="00F51E58"/>
    <w:rsid w:val="00F555FB"/>
    <w:rsid w:val="00F64A7C"/>
    <w:rsid w:val="00F71F32"/>
    <w:rsid w:val="00F7341C"/>
    <w:rsid w:val="00F741A9"/>
    <w:rsid w:val="00F823BD"/>
    <w:rsid w:val="00F870FC"/>
    <w:rsid w:val="00F9054F"/>
    <w:rsid w:val="00F90794"/>
    <w:rsid w:val="00F94500"/>
    <w:rsid w:val="00F9504E"/>
    <w:rsid w:val="00FB0A88"/>
    <w:rsid w:val="00FB1EAC"/>
    <w:rsid w:val="00FB5340"/>
    <w:rsid w:val="00FC074F"/>
    <w:rsid w:val="00FC29E2"/>
    <w:rsid w:val="00FC3FFC"/>
    <w:rsid w:val="00FC7236"/>
    <w:rsid w:val="00FD08C7"/>
    <w:rsid w:val="00FD1738"/>
    <w:rsid w:val="00FD3DBA"/>
    <w:rsid w:val="00FD747B"/>
    <w:rsid w:val="00FD7B3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6D602F8C-D5BA-499D-AC30-FDE76570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styleId="Mencinsinresolver">
    <w:name w:val="Unresolved Mention"/>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18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0F62D-1085-4276-B8E1-06B38BC3C725}">
  <ds:schemaRefs>
    <ds:schemaRef ds:uri="http://schemas.openxmlformats.org/officeDocument/2006/bibliography"/>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2217</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dc:description/>
  <cp:lastModifiedBy>JUAN PABLO ZARIQUIEGUI ASIAIN</cp:lastModifiedBy>
  <cp:revision>152</cp:revision>
  <cp:lastPrinted>2024-07-24T10:20:00Z</cp:lastPrinted>
  <dcterms:created xsi:type="dcterms:W3CDTF">2024-05-23T20:02:00Z</dcterms:created>
  <dcterms:modified xsi:type="dcterms:W3CDTF">2024-07-26T08:47:00Z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