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0501" w14:textId="77777777" w:rsidR="00A3415F" w:rsidRDefault="00A3415F" w:rsidP="00F2210E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</w:p>
    <w:p w14:paraId="7552220B" w14:textId="77777777" w:rsidR="00A3415F" w:rsidRDefault="00A3415F" w:rsidP="00F2210E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</w:p>
    <w:p w14:paraId="2B258E72" w14:textId="102EFAA4" w:rsidR="006C1BC3" w:rsidRDefault="0018142C" w:rsidP="00F2210E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Una investigación de la Universidad de Oviedo y el </w:t>
      </w:r>
      <w:r w:rsidR="006C1BC3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CSIC revela </w:t>
      </w:r>
      <w:r w:rsidR="00E30ADD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cómo la fauna silvestre </w:t>
      </w:r>
      <w:r w:rsidR="00335B55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ayuda a conocer el grado de cumplimiento de la normativa ambiental</w:t>
      </w:r>
    </w:p>
    <w:p w14:paraId="411B5A5F" w14:textId="77777777" w:rsidR="00AA6230" w:rsidRDefault="00AA6230" w:rsidP="00F2210E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</w:p>
    <w:p w14:paraId="1BAEBE62" w14:textId="77777777" w:rsidR="00842325" w:rsidRDefault="008423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1187422" w14:textId="0C36327A" w:rsidR="007030A5" w:rsidRDefault="00CF04EA" w:rsidP="007030A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El estudio </w:t>
      </w:r>
      <w:r w:rsidR="006674AB">
        <w:rPr>
          <w:rFonts w:ascii="Arial" w:hAnsi="Arial" w:cs="Arial"/>
          <w:b/>
          <w:bCs/>
          <w:iCs/>
          <w:sz w:val="24"/>
          <w:szCs w:val="24"/>
        </w:rPr>
        <w:t xml:space="preserve">revela que </w:t>
      </w:r>
      <w:r w:rsidR="007030A5">
        <w:rPr>
          <w:rFonts w:ascii="Arial" w:hAnsi="Arial" w:cs="Arial"/>
          <w:b/>
          <w:bCs/>
          <w:iCs/>
          <w:sz w:val="24"/>
          <w:szCs w:val="24"/>
        </w:rPr>
        <w:t xml:space="preserve">el seguimiento de buitres leonados y lobos equipados con dispositivos GPS </w:t>
      </w:r>
      <w:r w:rsidR="00AD3386">
        <w:rPr>
          <w:rFonts w:ascii="Arial" w:hAnsi="Arial" w:cs="Arial"/>
          <w:b/>
          <w:bCs/>
          <w:iCs/>
          <w:sz w:val="24"/>
          <w:szCs w:val="24"/>
        </w:rPr>
        <w:t>permite</w:t>
      </w:r>
      <w:r w:rsidR="007030A5">
        <w:rPr>
          <w:rFonts w:ascii="Arial" w:hAnsi="Arial" w:cs="Arial"/>
          <w:b/>
          <w:bCs/>
          <w:iCs/>
          <w:sz w:val="24"/>
          <w:szCs w:val="24"/>
        </w:rPr>
        <w:t xml:space="preserve"> evaluar el </w:t>
      </w:r>
      <w:r w:rsidR="00183551">
        <w:rPr>
          <w:rFonts w:ascii="Arial" w:hAnsi="Arial" w:cs="Arial"/>
          <w:b/>
          <w:bCs/>
          <w:iCs/>
          <w:sz w:val="24"/>
          <w:szCs w:val="24"/>
        </w:rPr>
        <w:t>acatamiento</w:t>
      </w:r>
      <w:r w:rsidR="007030A5">
        <w:rPr>
          <w:rFonts w:ascii="Arial" w:hAnsi="Arial" w:cs="Arial"/>
          <w:b/>
          <w:bCs/>
          <w:iCs/>
          <w:sz w:val="24"/>
          <w:szCs w:val="24"/>
        </w:rPr>
        <w:t xml:space="preserve"> de la normativa europea que </w:t>
      </w:r>
      <w:r w:rsidR="00AD3386">
        <w:rPr>
          <w:rFonts w:ascii="Arial" w:hAnsi="Arial" w:cs="Arial"/>
          <w:b/>
          <w:bCs/>
          <w:iCs/>
          <w:sz w:val="24"/>
          <w:szCs w:val="24"/>
        </w:rPr>
        <w:t>autoriza</w:t>
      </w:r>
      <w:r w:rsidR="004A58B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AD3386">
        <w:rPr>
          <w:rFonts w:ascii="Arial" w:hAnsi="Arial" w:cs="Arial"/>
          <w:b/>
          <w:bCs/>
          <w:iCs/>
          <w:sz w:val="24"/>
          <w:szCs w:val="24"/>
        </w:rPr>
        <w:t>el abandono de</w:t>
      </w:r>
      <w:r w:rsidR="007030A5">
        <w:rPr>
          <w:rFonts w:ascii="Arial" w:hAnsi="Arial" w:cs="Arial"/>
          <w:b/>
          <w:bCs/>
          <w:iCs/>
          <w:sz w:val="24"/>
          <w:szCs w:val="24"/>
        </w:rPr>
        <w:t xml:space="preserve"> carroñas de ganado en el campo</w:t>
      </w:r>
    </w:p>
    <w:p w14:paraId="0FCF3123" w14:textId="77777777" w:rsidR="00BF797C" w:rsidRDefault="00BF797C" w:rsidP="007030A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9EFCB11" w14:textId="730BB177" w:rsidR="007173BE" w:rsidRDefault="00BF797C" w:rsidP="007030A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BF797C">
        <w:rPr>
          <w:rFonts w:ascii="Arial" w:hAnsi="Arial" w:cs="Arial"/>
          <w:b/>
          <w:bCs/>
          <w:iCs/>
          <w:sz w:val="24"/>
          <w:szCs w:val="24"/>
        </w:rPr>
        <w:t xml:space="preserve">El análisis de las carroñas localizadas </w:t>
      </w:r>
      <w:r w:rsidR="00A64201">
        <w:rPr>
          <w:rFonts w:ascii="Arial" w:hAnsi="Arial" w:cs="Arial"/>
          <w:b/>
          <w:bCs/>
          <w:iCs/>
          <w:sz w:val="24"/>
          <w:szCs w:val="24"/>
        </w:rPr>
        <w:t xml:space="preserve">en </w:t>
      </w:r>
      <w:r w:rsidRPr="00BF797C">
        <w:rPr>
          <w:rFonts w:ascii="Arial" w:hAnsi="Arial" w:cs="Arial"/>
          <w:b/>
          <w:bCs/>
          <w:iCs/>
          <w:sz w:val="24"/>
          <w:szCs w:val="24"/>
        </w:rPr>
        <w:t>Asturias, Galicia</w:t>
      </w:r>
      <w:r w:rsidR="00A64201">
        <w:rPr>
          <w:rFonts w:ascii="Arial" w:hAnsi="Arial" w:cs="Arial"/>
          <w:b/>
          <w:bCs/>
          <w:iCs/>
          <w:sz w:val="24"/>
          <w:szCs w:val="24"/>
        </w:rPr>
        <w:t>,</w:t>
      </w:r>
      <w:r w:rsidRPr="00BF797C">
        <w:rPr>
          <w:rFonts w:ascii="Arial" w:hAnsi="Arial" w:cs="Arial"/>
          <w:b/>
          <w:bCs/>
          <w:iCs/>
          <w:sz w:val="24"/>
          <w:szCs w:val="24"/>
        </w:rPr>
        <w:t xml:space="preserve"> Castilla y León</w:t>
      </w:r>
      <w:r w:rsidR="00A64201">
        <w:rPr>
          <w:rFonts w:ascii="Arial" w:hAnsi="Arial" w:cs="Arial"/>
          <w:b/>
          <w:bCs/>
          <w:iCs/>
          <w:sz w:val="24"/>
          <w:szCs w:val="24"/>
        </w:rPr>
        <w:t xml:space="preserve"> y el </w:t>
      </w:r>
      <w:r w:rsidRPr="00BF797C">
        <w:rPr>
          <w:rFonts w:ascii="Arial" w:hAnsi="Arial" w:cs="Arial"/>
          <w:b/>
          <w:bCs/>
          <w:iCs/>
          <w:sz w:val="24"/>
          <w:szCs w:val="24"/>
        </w:rPr>
        <w:t>norte de Portugal</w:t>
      </w:r>
      <w:r w:rsidR="00EB177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067788" w:rsidRPr="00BF797C">
        <w:rPr>
          <w:rFonts w:ascii="Arial" w:hAnsi="Arial" w:cs="Arial"/>
          <w:b/>
          <w:bCs/>
          <w:iCs/>
          <w:sz w:val="24"/>
          <w:szCs w:val="24"/>
        </w:rPr>
        <w:t xml:space="preserve">gracias a estos individuos centinelas </w:t>
      </w:r>
      <w:r w:rsidRPr="00BF797C">
        <w:rPr>
          <w:rFonts w:ascii="Arial" w:hAnsi="Arial" w:cs="Arial"/>
          <w:b/>
          <w:bCs/>
          <w:iCs/>
          <w:sz w:val="24"/>
          <w:szCs w:val="24"/>
        </w:rPr>
        <w:t>m</w:t>
      </w:r>
      <w:r w:rsidR="00183551">
        <w:rPr>
          <w:rFonts w:ascii="Arial" w:hAnsi="Arial" w:cs="Arial"/>
          <w:b/>
          <w:bCs/>
          <w:iCs/>
          <w:sz w:val="24"/>
          <w:szCs w:val="24"/>
        </w:rPr>
        <w:t>uestra</w:t>
      </w:r>
      <w:r w:rsidRPr="00BF797C">
        <w:rPr>
          <w:rFonts w:ascii="Arial" w:hAnsi="Arial" w:cs="Arial"/>
          <w:b/>
          <w:bCs/>
          <w:iCs/>
          <w:sz w:val="24"/>
          <w:szCs w:val="24"/>
        </w:rPr>
        <w:t xml:space="preserve"> un nivel de </w:t>
      </w:r>
      <w:r w:rsidR="00EB1775">
        <w:rPr>
          <w:rFonts w:ascii="Arial" w:hAnsi="Arial" w:cs="Arial"/>
          <w:b/>
          <w:bCs/>
          <w:iCs/>
          <w:sz w:val="24"/>
          <w:szCs w:val="24"/>
        </w:rPr>
        <w:t>respeto</w:t>
      </w:r>
      <w:r w:rsidRPr="00BF797C">
        <w:rPr>
          <w:rFonts w:ascii="Arial" w:hAnsi="Arial" w:cs="Arial"/>
          <w:b/>
          <w:bCs/>
          <w:iCs/>
          <w:sz w:val="24"/>
          <w:szCs w:val="24"/>
        </w:rPr>
        <w:t xml:space="preserve"> de la normativa inferior al 5% </w:t>
      </w:r>
    </w:p>
    <w:p w14:paraId="523635DF" w14:textId="77777777" w:rsidR="00EA4DE7" w:rsidRDefault="00EA4DE7" w:rsidP="007030A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977FC5D" w14:textId="4707F898" w:rsidR="007173BE" w:rsidRDefault="007173BE" w:rsidP="007030A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El trabajo ha sido </w:t>
      </w:r>
      <w:r w:rsidR="005E4BCE">
        <w:rPr>
          <w:rFonts w:ascii="Arial" w:hAnsi="Arial" w:cs="Arial"/>
          <w:b/>
          <w:bCs/>
          <w:iCs/>
          <w:sz w:val="24"/>
          <w:szCs w:val="24"/>
        </w:rPr>
        <w:t>liderado</w:t>
      </w:r>
      <w:r w:rsidR="003D74EA">
        <w:rPr>
          <w:rFonts w:ascii="Arial" w:hAnsi="Arial" w:cs="Arial"/>
          <w:b/>
          <w:bCs/>
          <w:iCs/>
          <w:sz w:val="24"/>
          <w:szCs w:val="24"/>
        </w:rPr>
        <w:t xml:space="preserve"> por investigadores del </w:t>
      </w:r>
      <w:r w:rsidR="003D74EA" w:rsidRPr="003D74EA">
        <w:rPr>
          <w:rFonts w:ascii="Arial" w:hAnsi="Arial" w:cs="Arial"/>
          <w:b/>
          <w:bCs/>
          <w:iCs/>
          <w:sz w:val="24"/>
          <w:szCs w:val="24"/>
        </w:rPr>
        <w:t>Instituto Mixto de Investigación en Biodiversidad (IMIB), ubicado en el Campus de Mieres</w:t>
      </w:r>
      <w:r w:rsidR="003D74EA">
        <w:rPr>
          <w:rFonts w:ascii="Arial" w:hAnsi="Arial" w:cs="Arial"/>
          <w:b/>
          <w:bCs/>
          <w:iCs/>
          <w:sz w:val="24"/>
          <w:szCs w:val="24"/>
        </w:rPr>
        <w:t>, y acaba de ser publicado en la revista ‘</w:t>
      </w:r>
      <w:r w:rsidR="003D74EA" w:rsidRPr="003D74EA">
        <w:rPr>
          <w:rFonts w:ascii="Arial" w:hAnsi="Arial" w:cs="Arial"/>
          <w:b/>
          <w:bCs/>
          <w:iCs/>
          <w:sz w:val="24"/>
          <w:szCs w:val="24"/>
        </w:rPr>
        <w:t xml:space="preserve">Journal </w:t>
      </w:r>
      <w:proofErr w:type="spellStart"/>
      <w:r w:rsidR="003D74EA" w:rsidRPr="003D74EA">
        <w:rPr>
          <w:rFonts w:ascii="Arial" w:hAnsi="Arial" w:cs="Arial"/>
          <w:b/>
          <w:bCs/>
          <w:iCs/>
          <w:sz w:val="24"/>
          <w:szCs w:val="24"/>
        </w:rPr>
        <w:t>of</w:t>
      </w:r>
      <w:proofErr w:type="spellEnd"/>
      <w:r w:rsidR="003D74EA" w:rsidRPr="003D74E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3D74EA" w:rsidRPr="003D74EA">
        <w:rPr>
          <w:rFonts w:ascii="Arial" w:hAnsi="Arial" w:cs="Arial"/>
          <w:b/>
          <w:bCs/>
          <w:iCs/>
          <w:sz w:val="24"/>
          <w:szCs w:val="24"/>
        </w:rPr>
        <w:t>Applied</w:t>
      </w:r>
      <w:proofErr w:type="spellEnd"/>
      <w:r w:rsidR="003D74EA" w:rsidRPr="003D74E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3D74EA" w:rsidRPr="003D74EA">
        <w:rPr>
          <w:rFonts w:ascii="Arial" w:hAnsi="Arial" w:cs="Arial"/>
          <w:b/>
          <w:bCs/>
          <w:iCs/>
          <w:sz w:val="24"/>
          <w:szCs w:val="24"/>
        </w:rPr>
        <w:t>Ecology</w:t>
      </w:r>
      <w:proofErr w:type="spellEnd"/>
      <w:r w:rsidR="003D74EA">
        <w:rPr>
          <w:rFonts w:ascii="Arial" w:hAnsi="Arial" w:cs="Arial"/>
          <w:b/>
          <w:bCs/>
          <w:iCs/>
          <w:sz w:val="24"/>
          <w:szCs w:val="24"/>
        </w:rPr>
        <w:t>’</w:t>
      </w:r>
    </w:p>
    <w:p w14:paraId="6687A195" w14:textId="77777777" w:rsidR="00183551" w:rsidRDefault="00183551" w:rsidP="007030A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C4ECB17" w14:textId="3E414D23" w:rsidR="004C648F" w:rsidRDefault="004C648F" w:rsidP="008423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39E5443" w14:textId="34176050" w:rsidR="004723B1" w:rsidRDefault="00935356" w:rsidP="004723B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A72318">
        <w:rPr>
          <w:rFonts w:ascii="Arial" w:hAnsi="Arial" w:cs="Arial"/>
          <w:b/>
          <w:bCs/>
        </w:rPr>
        <w:t>Oviedo/</w:t>
      </w:r>
      <w:proofErr w:type="spellStart"/>
      <w:r w:rsidRPr="00A72318">
        <w:rPr>
          <w:rFonts w:ascii="Arial" w:hAnsi="Arial" w:cs="Arial"/>
          <w:b/>
          <w:bCs/>
        </w:rPr>
        <w:t>Uviéu</w:t>
      </w:r>
      <w:proofErr w:type="spellEnd"/>
      <w:r w:rsidRPr="00A72318">
        <w:rPr>
          <w:rFonts w:ascii="Arial" w:hAnsi="Arial" w:cs="Arial"/>
          <w:b/>
          <w:bCs/>
        </w:rPr>
        <w:t xml:space="preserve">, </w:t>
      </w:r>
      <w:r w:rsidR="00A72318" w:rsidRPr="00A72318">
        <w:rPr>
          <w:rFonts w:ascii="Arial" w:hAnsi="Arial" w:cs="Arial"/>
          <w:b/>
          <w:bCs/>
        </w:rPr>
        <w:t>31 de agosto</w:t>
      </w:r>
      <w:r w:rsidR="007030A5" w:rsidRPr="00A72318">
        <w:rPr>
          <w:rFonts w:ascii="Arial" w:hAnsi="Arial" w:cs="Arial"/>
          <w:b/>
          <w:bCs/>
        </w:rPr>
        <w:t xml:space="preserve"> </w:t>
      </w:r>
      <w:r w:rsidRPr="00A72318">
        <w:rPr>
          <w:rFonts w:ascii="Arial" w:hAnsi="Arial" w:cs="Arial"/>
          <w:b/>
          <w:bCs/>
        </w:rPr>
        <w:t>de 2023.–</w:t>
      </w:r>
      <w:r w:rsidR="00F53F92">
        <w:rPr>
          <w:rFonts w:ascii="Arial" w:hAnsi="Arial" w:cs="Arial"/>
          <w:b/>
          <w:bCs/>
        </w:rPr>
        <w:t xml:space="preserve"> </w:t>
      </w:r>
      <w:r w:rsidR="00676F70">
        <w:rPr>
          <w:rFonts w:ascii="Arial" w:hAnsi="Arial" w:cs="Arial"/>
          <w:bCs/>
        </w:rPr>
        <w:t>Investigadores de la</w:t>
      </w:r>
      <w:r w:rsidR="00705185" w:rsidRPr="00705185">
        <w:rPr>
          <w:rFonts w:ascii="Arial" w:hAnsi="Arial" w:cs="Arial"/>
          <w:bCs/>
        </w:rPr>
        <w:t xml:space="preserve"> Universidad de Oviedo</w:t>
      </w:r>
      <w:r w:rsidR="00676F70">
        <w:rPr>
          <w:rFonts w:ascii="Arial" w:hAnsi="Arial" w:cs="Arial"/>
          <w:bCs/>
        </w:rPr>
        <w:t xml:space="preserve"> y el C</w:t>
      </w:r>
      <w:r w:rsidR="00CD354E">
        <w:rPr>
          <w:rFonts w:ascii="Arial" w:hAnsi="Arial" w:cs="Arial"/>
          <w:bCs/>
        </w:rPr>
        <w:t>onsejo Superior de Investigaciones Científicas (C</w:t>
      </w:r>
      <w:r w:rsidR="00676F70">
        <w:rPr>
          <w:rFonts w:ascii="Arial" w:hAnsi="Arial" w:cs="Arial"/>
          <w:bCs/>
        </w:rPr>
        <w:t>SIC</w:t>
      </w:r>
      <w:r w:rsidR="00CD354E">
        <w:rPr>
          <w:rFonts w:ascii="Arial" w:hAnsi="Arial" w:cs="Arial"/>
          <w:bCs/>
        </w:rPr>
        <w:t>)</w:t>
      </w:r>
      <w:r w:rsidR="00717932">
        <w:rPr>
          <w:rFonts w:ascii="Arial" w:hAnsi="Arial" w:cs="Arial"/>
          <w:bCs/>
        </w:rPr>
        <w:t>,</w:t>
      </w:r>
      <w:r w:rsidR="00676F70">
        <w:rPr>
          <w:rFonts w:ascii="Arial" w:hAnsi="Arial" w:cs="Arial"/>
          <w:bCs/>
        </w:rPr>
        <w:t xml:space="preserve"> pertenecientes al </w:t>
      </w:r>
      <w:r w:rsidR="00676F70" w:rsidRPr="00705185">
        <w:rPr>
          <w:rFonts w:ascii="Arial" w:hAnsi="Arial" w:cs="Arial"/>
          <w:bCs/>
        </w:rPr>
        <w:t>Instituto Mixto de Investigación en Biodiversidad</w:t>
      </w:r>
      <w:r w:rsidR="00676F70">
        <w:rPr>
          <w:rFonts w:ascii="Arial" w:hAnsi="Arial" w:cs="Arial"/>
          <w:bCs/>
        </w:rPr>
        <w:t xml:space="preserve"> (IMIB)</w:t>
      </w:r>
      <w:r w:rsidR="00652DC7">
        <w:rPr>
          <w:rFonts w:ascii="Arial" w:hAnsi="Arial" w:cs="Arial"/>
          <w:bCs/>
        </w:rPr>
        <w:t>,</w:t>
      </w:r>
      <w:r w:rsidR="00A825B3">
        <w:rPr>
          <w:rFonts w:ascii="Arial" w:hAnsi="Arial" w:cs="Arial"/>
          <w:bCs/>
        </w:rPr>
        <w:t xml:space="preserve"> ubicado</w:t>
      </w:r>
      <w:r w:rsidR="005B3F10">
        <w:rPr>
          <w:rFonts w:ascii="Arial" w:hAnsi="Arial" w:cs="Arial"/>
          <w:bCs/>
        </w:rPr>
        <w:t xml:space="preserve"> en </w:t>
      </w:r>
      <w:r w:rsidR="00703A2A">
        <w:rPr>
          <w:rFonts w:ascii="Arial" w:hAnsi="Arial" w:cs="Arial"/>
          <w:bCs/>
        </w:rPr>
        <w:t xml:space="preserve">el Campus de </w:t>
      </w:r>
      <w:r w:rsidR="005B3F10">
        <w:rPr>
          <w:rFonts w:ascii="Arial" w:hAnsi="Arial" w:cs="Arial"/>
          <w:bCs/>
        </w:rPr>
        <w:t>Mieres,</w:t>
      </w:r>
      <w:r w:rsidR="00676F70">
        <w:rPr>
          <w:rFonts w:ascii="Arial" w:hAnsi="Arial" w:cs="Arial"/>
          <w:bCs/>
        </w:rPr>
        <w:t xml:space="preserve"> </w:t>
      </w:r>
      <w:r w:rsidR="005B3F10">
        <w:rPr>
          <w:rFonts w:ascii="Arial" w:hAnsi="Arial" w:cs="Arial"/>
          <w:bCs/>
        </w:rPr>
        <w:t xml:space="preserve">han publicado un estudio </w:t>
      </w:r>
      <w:r w:rsidR="00652DC7">
        <w:rPr>
          <w:rFonts w:ascii="Arial" w:hAnsi="Arial" w:cs="Arial"/>
          <w:bCs/>
        </w:rPr>
        <w:t xml:space="preserve">que </w:t>
      </w:r>
      <w:r w:rsidR="00703A2A">
        <w:rPr>
          <w:rFonts w:ascii="Arial" w:hAnsi="Arial" w:cs="Arial"/>
          <w:bCs/>
        </w:rPr>
        <w:t>muestra</w:t>
      </w:r>
      <w:r w:rsidR="00A825B3">
        <w:rPr>
          <w:rFonts w:ascii="Arial" w:hAnsi="Arial" w:cs="Arial"/>
          <w:bCs/>
        </w:rPr>
        <w:t xml:space="preserve"> la utilidad </w:t>
      </w:r>
      <w:r w:rsidR="00717932">
        <w:rPr>
          <w:rFonts w:ascii="Arial" w:hAnsi="Arial" w:cs="Arial"/>
          <w:bCs/>
        </w:rPr>
        <w:t xml:space="preserve">de </w:t>
      </w:r>
      <w:r w:rsidR="00A825B3">
        <w:rPr>
          <w:rFonts w:ascii="Arial" w:hAnsi="Arial" w:cs="Arial"/>
          <w:bCs/>
        </w:rPr>
        <w:t xml:space="preserve">la </w:t>
      </w:r>
      <w:r w:rsidR="00717932">
        <w:rPr>
          <w:rFonts w:ascii="Arial" w:hAnsi="Arial" w:cs="Arial"/>
          <w:bCs/>
        </w:rPr>
        <w:t xml:space="preserve">fauna </w:t>
      </w:r>
      <w:r w:rsidR="00A825B3">
        <w:rPr>
          <w:rFonts w:ascii="Arial" w:hAnsi="Arial" w:cs="Arial"/>
          <w:bCs/>
        </w:rPr>
        <w:t>equipada</w:t>
      </w:r>
      <w:r w:rsidR="00717932">
        <w:rPr>
          <w:rFonts w:ascii="Arial" w:hAnsi="Arial" w:cs="Arial"/>
          <w:bCs/>
        </w:rPr>
        <w:t xml:space="preserve"> con dispositivos GPS como centinela del grado de cumplimiento de normativa</w:t>
      </w:r>
      <w:r w:rsidR="00596634">
        <w:rPr>
          <w:rFonts w:ascii="Arial" w:hAnsi="Arial" w:cs="Arial"/>
          <w:bCs/>
        </w:rPr>
        <w:t>s</w:t>
      </w:r>
      <w:r w:rsidR="00717932">
        <w:rPr>
          <w:rFonts w:ascii="Arial" w:hAnsi="Arial" w:cs="Arial"/>
          <w:bCs/>
        </w:rPr>
        <w:t xml:space="preserve"> ambiental</w:t>
      </w:r>
      <w:r w:rsidR="00596634">
        <w:rPr>
          <w:rFonts w:ascii="Arial" w:hAnsi="Arial" w:cs="Arial"/>
          <w:bCs/>
        </w:rPr>
        <w:t>es</w:t>
      </w:r>
      <w:r w:rsidR="00717932">
        <w:rPr>
          <w:rFonts w:ascii="Arial" w:hAnsi="Arial" w:cs="Arial"/>
          <w:bCs/>
        </w:rPr>
        <w:t xml:space="preserve">. En concreto, </w:t>
      </w:r>
      <w:r w:rsidR="00A825B3">
        <w:rPr>
          <w:rFonts w:ascii="Arial" w:hAnsi="Arial" w:cs="Arial"/>
          <w:bCs/>
        </w:rPr>
        <w:t xml:space="preserve">para ilustrar este potencial, </w:t>
      </w:r>
      <w:r w:rsidR="00717932">
        <w:rPr>
          <w:rFonts w:ascii="Arial" w:hAnsi="Arial" w:cs="Arial"/>
          <w:bCs/>
        </w:rPr>
        <w:t>los investigadores han utilizado</w:t>
      </w:r>
      <w:r w:rsidR="00596634">
        <w:rPr>
          <w:rFonts w:ascii="Arial" w:hAnsi="Arial" w:cs="Arial"/>
          <w:bCs/>
        </w:rPr>
        <w:t xml:space="preserve"> </w:t>
      </w:r>
      <w:r w:rsidR="00EC4271">
        <w:rPr>
          <w:rFonts w:ascii="Arial" w:hAnsi="Arial" w:cs="Arial"/>
          <w:bCs/>
        </w:rPr>
        <w:t>la información aportada por buitres leonados</w:t>
      </w:r>
      <w:r w:rsidR="00D861B6">
        <w:rPr>
          <w:rFonts w:ascii="Arial" w:hAnsi="Arial" w:cs="Arial"/>
          <w:bCs/>
        </w:rPr>
        <w:t>,</w:t>
      </w:r>
      <w:r w:rsidR="00EC4271">
        <w:rPr>
          <w:rFonts w:ascii="Arial" w:hAnsi="Arial" w:cs="Arial"/>
          <w:bCs/>
        </w:rPr>
        <w:t xml:space="preserve"> </w:t>
      </w:r>
      <w:r w:rsidR="00CB5614">
        <w:rPr>
          <w:rFonts w:ascii="Arial" w:hAnsi="Arial" w:cs="Arial"/>
          <w:bCs/>
        </w:rPr>
        <w:t>equipados con GPS en Asturias, Castilla y León y el norte de Portugal</w:t>
      </w:r>
      <w:r w:rsidR="00D861B6">
        <w:rPr>
          <w:rFonts w:ascii="Arial" w:hAnsi="Arial" w:cs="Arial"/>
          <w:bCs/>
        </w:rPr>
        <w:t>,</w:t>
      </w:r>
      <w:r w:rsidR="00CB5614">
        <w:rPr>
          <w:rFonts w:ascii="Arial" w:hAnsi="Arial" w:cs="Arial"/>
          <w:bCs/>
        </w:rPr>
        <w:t xml:space="preserve"> </w:t>
      </w:r>
      <w:r w:rsidR="00EC4271">
        <w:rPr>
          <w:rFonts w:ascii="Arial" w:hAnsi="Arial" w:cs="Arial"/>
          <w:bCs/>
        </w:rPr>
        <w:t xml:space="preserve">y </w:t>
      </w:r>
      <w:r w:rsidR="00D861B6">
        <w:rPr>
          <w:rFonts w:ascii="Arial" w:hAnsi="Arial" w:cs="Arial"/>
          <w:bCs/>
        </w:rPr>
        <w:t>por</w:t>
      </w:r>
      <w:r w:rsidR="00CB5614">
        <w:rPr>
          <w:rFonts w:ascii="Arial" w:hAnsi="Arial" w:cs="Arial"/>
          <w:bCs/>
        </w:rPr>
        <w:t xml:space="preserve"> </w:t>
      </w:r>
      <w:r w:rsidR="00EC4271">
        <w:rPr>
          <w:rFonts w:ascii="Arial" w:hAnsi="Arial" w:cs="Arial"/>
          <w:bCs/>
        </w:rPr>
        <w:t>lobos</w:t>
      </w:r>
      <w:r w:rsidR="00D861B6">
        <w:rPr>
          <w:rFonts w:ascii="Arial" w:hAnsi="Arial" w:cs="Arial"/>
          <w:bCs/>
        </w:rPr>
        <w:t>,</w:t>
      </w:r>
      <w:r w:rsidR="00EC4271">
        <w:rPr>
          <w:rFonts w:ascii="Arial" w:hAnsi="Arial" w:cs="Arial"/>
          <w:bCs/>
        </w:rPr>
        <w:t xml:space="preserve"> </w:t>
      </w:r>
      <w:r w:rsidR="00CB5614">
        <w:rPr>
          <w:rFonts w:ascii="Arial" w:hAnsi="Arial" w:cs="Arial"/>
          <w:bCs/>
        </w:rPr>
        <w:t>equipados con GPS en Asturias</w:t>
      </w:r>
      <w:r w:rsidR="00D861B6">
        <w:rPr>
          <w:rFonts w:ascii="Arial" w:hAnsi="Arial" w:cs="Arial"/>
          <w:bCs/>
        </w:rPr>
        <w:t>,</w:t>
      </w:r>
      <w:r w:rsidR="00CB5614">
        <w:rPr>
          <w:rFonts w:ascii="Arial" w:hAnsi="Arial" w:cs="Arial"/>
          <w:bCs/>
        </w:rPr>
        <w:t xml:space="preserve"> </w:t>
      </w:r>
      <w:r w:rsidR="00596634">
        <w:rPr>
          <w:rFonts w:ascii="Arial" w:hAnsi="Arial" w:cs="Arial"/>
          <w:bCs/>
        </w:rPr>
        <w:t xml:space="preserve">para </w:t>
      </w:r>
      <w:r w:rsidR="00EC4271">
        <w:rPr>
          <w:rFonts w:ascii="Arial" w:hAnsi="Arial" w:cs="Arial"/>
          <w:bCs/>
        </w:rPr>
        <w:t xml:space="preserve">evaluar si las carroñas de ganado </w:t>
      </w:r>
      <w:r w:rsidR="004A58B1">
        <w:rPr>
          <w:rFonts w:ascii="Arial" w:hAnsi="Arial" w:cs="Arial"/>
          <w:bCs/>
        </w:rPr>
        <w:t>que quedan</w:t>
      </w:r>
      <w:r w:rsidR="00EC4271">
        <w:rPr>
          <w:rFonts w:ascii="Arial" w:hAnsi="Arial" w:cs="Arial"/>
          <w:bCs/>
        </w:rPr>
        <w:t xml:space="preserve"> en el campo cumplen con la normativa </w:t>
      </w:r>
      <w:r w:rsidR="00A37E0B">
        <w:rPr>
          <w:rFonts w:ascii="Arial" w:hAnsi="Arial" w:cs="Arial"/>
          <w:bCs/>
        </w:rPr>
        <w:t xml:space="preserve">europea </w:t>
      </w:r>
      <w:r w:rsidR="00EC4271">
        <w:rPr>
          <w:rFonts w:ascii="Arial" w:hAnsi="Arial" w:cs="Arial"/>
          <w:bCs/>
        </w:rPr>
        <w:t xml:space="preserve">que </w:t>
      </w:r>
      <w:r w:rsidR="000447B4">
        <w:rPr>
          <w:rFonts w:ascii="Arial" w:hAnsi="Arial" w:cs="Arial"/>
          <w:bCs/>
        </w:rPr>
        <w:t>permite</w:t>
      </w:r>
      <w:r w:rsidR="00EC4271">
        <w:rPr>
          <w:rFonts w:ascii="Arial" w:hAnsi="Arial" w:cs="Arial"/>
          <w:bCs/>
        </w:rPr>
        <w:t xml:space="preserve"> </w:t>
      </w:r>
      <w:r w:rsidR="00A37E0B">
        <w:rPr>
          <w:rFonts w:ascii="Arial" w:hAnsi="Arial" w:cs="Arial"/>
          <w:bCs/>
        </w:rPr>
        <w:t xml:space="preserve">su abandono para contribuir a la conservación de la </w:t>
      </w:r>
      <w:r w:rsidR="00AD3386">
        <w:rPr>
          <w:rFonts w:ascii="Arial" w:hAnsi="Arial" w:cs="Arial"/>
          <w:bCs/>
        </w:rPr>
        <w:t>biodiversidad</w:t>
      </w:r>
      <w:r w:rsidR="00A37E0B">
        <w:rPr>
          <w:rFonts w:ascii="Arial" w:hAnsi="Arial" w:cs="Arial"/>
          <w:bCs/>
        </w:rPr>
        <w:t xml:space="preserve">. </w:t>
      </w:r>
      <w:r w:rsidR="0018142C">
        <w:rPr>
          <w:rFonts w:ascii="Arial" w:hAnsi="Arial" w:cs="Arial"/>
          <w:bCs/>
        </w:rPr>
        <w:t xml:space="preserve">El estudio acaba de ser publicado en la revista </w:t>
      </w:r>
      <w:r w:rsidR="00B3664C" w:rsidRPr="0018142C">
        <w:rPr>
          <w:rFonts w:ascii="Arial" w:hAnsi="Arial" w:cs="Arial"/>
          <w:bCs/>
          <w:i/>
          <w:iCs/>
        </w:rPr>
        <w:t xml:space="preserve">Journal </w:t>
      </w:r>
      <w:proofErr w:type="spellStart"/>
      <w:r w:rsidR="00B3664C" w:rsidRPr="0018142C">
        <w:rPr>
          <w:rFonts w:ascii="Arial" w:hAnsi="Arial" w:cs="Arial"/>
          <w:bCs/>
          <w:i/>
          <w:iCs/>
        </w:rPr>
        <w:t>of</w:t>
      </w:r>
      <w:proofErr w:type="spellEnd"/>
      <w:r w:rsidR="00B3664C" w:rsidRPr="0018142C">
        <w:rPr>
          <w:rFonts w:ascii="Arial" w:hAnsi="Arial" w:cs="Arial"/>
          <w:bCs/>
          <w:i/>
          <w:iCs/>
        </w:rPr>
        <w:t xml:space="preserve"> </w:t>
      </w:r>
      <w:proofErr w:type="spellStart"/>
      <w:r w:rsidR="00B3664C" w:rsidRPr="0018142C">
        <w:rPr>
          <w:rFonts w:ascii="Arial" w:hAnsi="Arial" w:cs="Arial"/>
          <w:bCs/>
          <w:i/>
          <w:iCs/>
        </w:rPr>
        <w:t>Applied</w:t>
      </w:r>
      <w:proofErr w:type="spellEnd"/>
      <w:r w:rsidR="00B3664C" w:rsidRPr="0018142C">
        <w:rPr>
          <w:rFonts w:ascii="Arial" w:hAnsi="Arial" w:cs="Arial"/>
          <w:bCs/>
          <w:i/>
          <w:iCs/>
        </w:rPr>
        <w:t xml:space="preserve"> </w:t>
      </w:r>
      <w:proofErr w:type="spellStart"/>
      <w:r w:rsidR="00B3664C" w:rsidRPr="0018142C">
        <w:rPr>
          <w:rFonts w:ascii="Arial" w:hAnsi="Arial" w:cs="Arial"/>
          <w:bCs/>
          <w:i/>
          <w:iCs/>
        </w:rPr>
        <w:t>Ecology</w:t>
      </w:r>
      <w:proofErr w:type="spellEnd"/>
      <w:r w:rsidR="0018142C">
        <w:rPr>
          <w:rFonts w:ascii="Arial" w:hAnsi="Arial" w:cs="Arial"/>
          <w:bCs/>
        </w:rPr>
        <w:t>, de máximo impacto en su área del conocimiento.</w:t>
      </w:r>
    </w:p>
    <w:p w14:paraId="65E31C6E" w14:textId="77777777" w:rsidR="00A37E0B" w:rsidRDefault="00A37E0B" w:rsidP="0070518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52C860E9" w14:textId="7FCDF02F" w:rsidR="004723B1" w:rsidRDefault="00542A96" w:rsidP="007B7EB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4A58B1">
        <w:rPr>
          <w:rFonts w:ascii="Arial" w:hAnsi="Arial" w:cs="Arial"/>
          <w:bCs/>
        </w:rPr>
        <w:t>a investigación</w:t>
      </w:r>
      <w:r w:rsidR="00387AA0">
        <w:rPr>
          <w:rFonts w:ascii="Arial" w:hAnsi="Arial" w:cs="Arial"/>
          <w:bCs/>
        </w:rPr>
        <w:t xml:space="preserve"> </w:t>
      </w:r>
      <w:r w:rsidR="00717932">
        <w:rPr>
          <w:rFonts w:ascii="Arial" w:hAnsi="Arial" w:cs="Arial"/>
          <w:bCs/>
        </w:rPr>
        <w:t xml:space="preserve">se ha fundamentado en </w:t>
      </w:r>
      <w:r w:rsidR="004A58B1">
        <w:rPr>
          <w:rFonts w:ascii="Arial" w:hAnsi="Arial" w:cs="Arial"/>
          <w:bCs/>
        </w:rPr>
        <w:t xml:space="preserve">visitar sobre </w:t>
      </w:r>
      <w:r w:rsidR="004723B1">
        <w:rPr>
          <w:rFonts w:ascii="Arial" w:hAnsi="Arial" w:cs="Arial"/>
          <w:bCs/>
        </w:rPr>
        <w:t>el terreno</w:t>
      </w:r>
      <w:r w:rsidR="00717932">
        <w:rPr>
          <w:rFonts w:ascii="Arial" w:hAnsi="Arial" w:cs="Arial"/>
          <w:bCs/>
        </w:rPr>
        <w:t xml:space="preserve"> </w:t>
      </w:r>
      <w:r w:rsidR="00C93D6D">
        <w:rPr>
          <w:rFonts w:ascii="Arial" w:hAnsi="Arial" w:cs="Arial"/>
          <w:bCs/>
        </w:rPr>
        <w:t>lugares</w:t>
      </w:r>
      <w:r w:rsidR="00717932">
        <w:rPr>
          <w:rFonts w:ascii="Arial" w:hAnsi="Arial" w:cs="Arial"/>
          <w:bCs/>
        </w:rPr>
        <w:t xml:space="preserve"> de alimentación de </w:t>
      </w:r>
      <w:r w:rsidR="00C47C3D">
        <w:rPr>
          <w:rFonts w:ascii="Arial" w:hAnsi="Arial" w:cs="Arial"/>
          <w:bCs/>
        </w:rPr>
        <w:t>los individuos equipados con GPS que permitieron localizar cientos de carroñas de ganado</w:t>
      </w:r>
      <w:r w:rsidR="007B7EBC">
        <w:rPr>
          <w:rFonts w:ascii="Arial" w:hAnsi="Arial" w:cs="Arial"/>
          <w:bCs/>
        </w:rPr>
        <w:t xml:space="preserve">. </w:t>
      </w:r>
      <w:r w:rsidR="007B7EBC">
        <w:rPr>
          <w:rFonts w:ascii="Arial" w:hAnsi="Arial" w:cs="Arial"/>
          <w:bCs/>
        </w:rPr>
        <w:lastRenderedPageBreak/>
        <w:t>En ellas</w:t>
      </w:r>
      <w:r w:rsidR="005849F3">
        <w:rPr>
          <w:rFonts w:ascii="Arial" w:hAnsi="Arial" w:cs="Arial"/>
          <w:bCs/>
        </w:rPr>
        <w:t>,</w:t>
      </w:r>
      <w:r w:rsidR="007B7EBC">
        <w:rPr>
          <w:rFonts w:ascii="Arial" w:hAnsi="Arial" w:cs="Arial"/>
          <w:bCs/>
        </w:rPr>
        <w:t xml:space="preserve"> </w:t>
      </w:r>
      <w:r w:rsidR="00AB4837">
        <w:rPr>
          <w:rFonts w:ascii="Arial" w:hAnsi="Arial" w:cs="Arial"/>
          <w:bCs/>
        </w:rPr>
        <w:t>se evalu</w:t>
      </w:r>
      <w:r w:rsidR="007B7EBC">
        <w:rPr>
          <w:rFonts w:ascii="Arial" w:hAnsi="Arial" w:cs="Arial"/>
          <w:bCs/>
        </w:rPr>
        <w:t xml:space="preserve">ó el cumplimiento de </w:t>
      </w:r>
      <w:r w:rsidR="0054765C">
        <w:rPr>
          <w:rFonts w:ascii="Arial" w:hAnsi="Arial" w:cs="Arial"/>
          <w:bCs/>
        </w:rPr>
        <w:t xml:space="preserve">los </w:t>
      </w:r>
      <w:r w:rsidR="007B7EBC">
        <w:rPr>
          <w:rFonts w:ascii="Arial" w:hAnsi="Arial" w:cs="Arial"/>
          <w:bCs/>
        </w:rPr>
        <w:t xml:space="preserve">diferentes criterios exigidos por las normativas, desde si la carroña estaba dentro de </w:t>
      </w:r>
      <w:r w:rsidR="002D7339">
        <w:rPr>
          <w:rFonts w:ascii="Arial" w:hAnsi="Arial" w:cs="Arial"/>
          <w:bCs/>
        </w:rPr>
        <w:t xml:space="preserve">las áreas autorizadas para el abandono de cadáveres de ganado en el campo (conocidas como Zonas de Protección para la Alimentación de Especies Necrófagas, ZPAEN) </w:t>
      </w:r>
      <w:r w:rsidR="007B7EBC">
        <w:rPr>
          <w:rFonts w:ascii="Arial" w:hAnsi="Arial" w:cs="Arial"/>
          <w:bCs/>
        </w:rPr>
        <w:t>hasta</w:t>
      </w:r>
      <w:r w:rsidR="002D7339">
        <w:rPr>
          <w:rFonts w:ascii="Arial" w:hAnsi="Arial" w:cs="Arial"/>
          <w:bCs/>
        </w:rPr>
        <w:t xml:space="preserve"> la distancia</w:t>
      </w:r>
      <w:r w:rsidR="005F01B9">
        <w:rPr>
          <w:rFonts w:ascii="Arial" w:hAnsi="Arial" w:cs="Arial"/>
          <w:bCs/>
        </w:rPr>
        <w:t xml:space="preserve"> desde </w:t>
      </w:r>
      <w:r w:rsidR="0054765C">
        <w:rPr>
          <w:rFonts w:ascii="Arial" w:hAnsi="Arial" w:cs="Arial"/>
          <w:bCs/>
        </w:rPr>
        <w:t>el animal muerto</w:t>
      </w:r>
      <w:r w:rsidR="002D7339">
        <w:rPr>
          <w:rFonts w:ascii="Arial" w:hAnsi="Arial" w:cs="Arial"/>
          <w:bCs/>
        </w:rPr>
        <w:t xml:space="preserve"> a edificios, cursos de agua, líneas eléctricas o aerogeneradores</w:t>
      </w:r>
      <w:r w:rsidR="004723B1">
        <w:rPr>
          <w:rFonts w:ascii="Arial" w:hAnsi="Arial" w:cs="Arial"/>
          <w:bCs/>
        </w:rPr>
        <w:t xml:space="preserve">. El análisis de </w:t>
      </w:r>
      <w:r w:rsidR="007B7EBC">
        <w:rPr>
          <w:rFonts w:ascii="Arial" w:hAnsi="Arial" w:cs="Arial"/>
          <w:bCs/>
        </w:rPr>
        <w:t xml:space="preserve">las </w:t>
      </w:r>
      <w:r w:rsidR="004723B1">
        <w:rPr>
          <w:rFonts w:ascii="Arial" w:hAnsi="Arial" w:cs="Arial"/>
          <w:bCs/>
        </w:rPr>
        <w:t>carroñas</w:t>
      </w:r>
      <w:r w:rsidR="00CB5614">
        <w:rPr>
          <w:rFonts w:ascii="Arial" w:hAnsi="Arial" w:cs="Arial"/>
          <w:bCs/>
        </w:rPr>
        <w:t>,</w:t>
      </w:r>
      <w:r w:rsidR="007B7EBC">
        <w:rPr>
          <w:rFonts w:ascii="Arial" w:hAnsi="Arial" w:cs="Arial"/>
          <w:bCs/>
        </w:rPr>
        <w:t xml:space="preserve"> localizadas </w:t>
      </w:r>
      <w:r w:rsidR="00CB5614">
        <w:rPr>
          <w:rFonts w:ascii="Arial" w:hAnsi="Arial" w:cs="Arial"/>
          <w:bCs/>
        </w:rPr>
        <w:t xml:space="preserve">en tres comunidades autónomas diferentes (Asturias, Galicia y Castilla y León), así como en el norte de Portugal, </w:t>
      </w:r>
      <w:r w:rsidR="007B7EBC">
        <w:rPr>
          <w:rFonts w:ascii="Arial" w:hAnsi="Arial" w:cs="Arial"/>
          <w:bCs/>
        </w:rPr>
        <w:t>gracias a estos individuos</w:t>
      </w:r>
      <w:r w:rsidR="0054765C">
        <w:rPr>
          <w:rFonts w:ascii="Arial" w:hAnsi="Arial" w:cs="Arial"/>
          <w:bCs/>
        </w:rPr>
        <w:t xml:space="preserve"> centinelas</w:t>
      </w:r>
      <w:r w:rsidR="00CB5614">
        <w:rPr>
          <w:rFonts w:ascii="Arial" w:hAnsi="Arial" w:cs="Arial"/>
          <w:bCs/>
        </w:rPr>
        <w:t>,</w:t>
      </w:r>
      <w:r w:rsidR="004723B1">
        <w:rPr>
          <w:rFonts w:ascii="Arial" w:hAnsi="Arial" w:cs="Arial"/>
          <w:bCs/>
        </w:rPr>
        <w:t xml:space="preserve"> mostró un nivel de cumplimiento</w:t>
      </w:r>
      <w:r w:rsidR="00E55587">
        <w:rPr>
          <w:rFonts w:ascii="Arial" w:hAnsi="Arial" w:cs="Arial"/>
          <w:bCs/>
        </w:rPr>
        <w:t xml:space="preserve"> de la normativa </w:t>
      </w:r>
      <w:r w:rsidR="0054765C">
        <w:rPr>
          <w:rFonts w:ascii="Arial" w:hAnsi="Arial" w:cs="Arial"/>
          <w:bCs/>
        </w:rPr>
        <w:t>de gestión</w:t>
      </w:r>
      <w:r w:rsidR="00E55587">
        <w:rPr>
          <w:rFonts w:ascii="Arial" w:hAnsi="Arial" w:cs="Arial"/>
          <w:bCs/>
        </w:rPr>
        <w:t xml:space="preserve"> de carroñas de ganado</w:t>
      </w:r>
      <w:r w:rsidR="004723B1">
        <w:rPr>
          <w:rFonts w:ascii="Arial" w:hAnsi="Arial" w:cs="Arial"/>
          <w:bCs/>
        </w:rPr>
        <w:t xml:space="preserve"> muy escaso, inferior al 5 %</w:t>
      </w:r>
      <w:r w:rsidR="00D8743A">
        <w:rPr>
          <w:rFonts w:ascii="Arial" w:hAnsi="Arial" w:cs="Arial"/>
          <w:bCs/>
        </w:rPr>
        <w:t xml:space="preserve"> </w:t>
      </w:r>
      <w:r w:rsidR="004723B1">
        <w:rPr>
          <w:rFonts w:ascii="Arial" w:hAnsi="Arial" w:cs="Arial"/>
          <w:bCs/>
        </w:rPr>
        <w:t xml:space="preserve">en todas las regiones estudiadas, </w:t>
      </w:r>
      <w:r w:rsidR="00741067">
        <w:rPr>
          <w:rFonts w:ascii="Arial" w:hAnsi="Arial" w:cs="Arial"/>
          <w:bCs/>
        </w:rPr>
        <w:t>lo que revela</w:t>
      </w:r>
      <w:r w:rsidR="004723B1">
        <w:rPr>
          <w:rFonts w:ascii="Arial" w:hAnsi="Arial" w:cs="Arial"/>
          <w:bCs/>
        </w:rPr>
        <w:t xml:space="preserve"> una notable falta de correspondencia entre lo que recogen las normativas y lo que sucede en la realidad.</w:t>
      </w:r>
    </w:p>
    <w:p w14:paraId="09F89ACA" w14:textId="77777777" w:rsidR="004723B1" w:rsidRDefault="004723B1" w:rsidP="0070518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1DE75252" w14:textId="0F3B8F88" w:rsidR="004723B1" w:rsidRDefault="004723B1" w:rsidP="0070518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mayor grado de cumplimiento se detectó en Asturias, y aumentaría </w:t>
      </w:r>
      <w:r w:rsidR="00542A96">
        <w:rPr>
          <w:rFonts w:ascii="Arial" w:hAnsi="Arial" w:cs="Arial"/>
          <w:bCs/>
        </w:rPr>
        <w:t xml:space="preserve">con </w:t>
      </w:r>
      <w:r>
        <w:rPr>
          <w:rFonts w:ascii="Arial" w:hAnsi="Arial" w:cs="Arial"/>
          <w:bCs/>
        </w:rPr>
        <w:t xml:space="preserve">la ampliación de las áreas autorizadas para el abandono de cadáveres de ganado en el campo </w:t>
      </w:r>
      <w:r w:rsidR="00542A96">
        <w:rPr>
          <w:rFonts w:ascii="Arial" w:hAnsi="Arial" w:cs="Arial"/>
          <w:bCs/>
        </w:rPr>
        <w:t>en el occidente de la región</w:t>
      </w:r>
      <w:r>
        <w:rPr>
          <w:rFonts w:ascii="Arial" w:hAnsi="Arial" w:cs="Arial"/>
          <w:bCs/>
        </w:rPr>
        <w:t xml:space="preserve">. Además, las distancias </w:t>
      </w:r>
      <w:r w:rsidR="00D8743A">
        <w:rPr>
          <w:rFonts w:ascii="Arial" w:hAnsi="Arial" w:cs="Arial"/>
          <w:bCs/>
        </w:rPr>
        <w:t xml:space="preserve">a </w:t>
      </w:r>
      <w:r w:rsidR="002D7339">
        <w:rPr>
          <w:rFonts w:ascii="Arial" w:hAnsi="Arial" w:cs="Arial"/>
          <w:bCs/>
        </w:rPr>
        <w:t>infraestructuras y</w:t>
      </w:r>
      <w:r w:rsidR="00D8743A">
        <w:rPr>
          <w:rFonts w:ascii="Arial" w:hAnsi="Arial" w:cs="Arial"/>
          <w:bCs/>
        </w:rPr>
        <w:t xml:space="preserve"> cursos de agua </w:t>
      </w:r>
      <w:r>
        <w:rPr>
          <w:rFonts w:ascii="Arial" w:hAnsi="Arial" w:cs="Arial"/>
          <w:bCs/>
        </w:rPr>
        <w:t xml:space="preserve">a las que se </w:t>
      </w:r>
      <w:r w:rsidR="00D8743A">
        <w:rPr>
          <w:rFonts w:ascii="Arial" w:hAnsi="Arial" w:cs="Arial"/>
          <w:bCs/>
        </w:rPr>
        <w:t>permite el abandono de</w:t>
      </w:r>
      <w:r>
        <w:rPr>
          <w:rFonts w:ascii="Arial" w:hAnsi="Arial" w:cs="Arial"/>
          <w:bCs/>
        </w:rPr>
        <w:t xml:space="preserve"> carroñas varían considerablemente</w:t>
      </w:r>
      <w:r w:rsidR="00542A96">
        <w:rPr>
          <w:rFonts w:ascii="Arial" w:hAnsi="Arial" w:cs="Arial"/>
          <w:bCs/>
        </w:rPr>
        <w:t xml:space="preserve"> entre regiones</w:t>
      </w:r>
      <w:r>
        <w:rPr>
          <w:rFonts w:ascii="Arial" w:hAnsi="Arial" w:cs="Arial"/>
          <w:bCs/>
        </w:rPr>
        <w:t xml:space="preserve">, </w:t>
      </w:r>
      <w:r w:rsidR="00741067">
        <w:rPr>
          <w:rFonts w:ascii="Arial" w:hAnsi="Arial" w:cs="Arial"/>
          <w:bCs/>
        </w:rPr>
        <w:t>lo que afecta</w:t>
      </w:r>
      <w:r>
        <w:rPr>
          <w:rFonts w:ascii="Arial" w:hAnsi="Arial" w:cs="Arial"/>
          <w:bCs/>
        </w:rPr>
        <w:t xml:space="preserve"> también al grado de cumplimiento </w:t>
      </w:r>
      <w:r w:rsidR="00D8743A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 xml:space="preserve"> la normativa europea.</w:t>
      </w:r>
      <w:r w:rsidR="008B30FD">
        <w:rPr>
          <w:rFonts w:ascii="Arial" w:hAnsi="Arial" w:cs="Arial"/>
          <w:bCs/>
        </w:rPr>
        <w:t xml:space="preserve"> </w:t>
      </w:r>
      <w:r w:rsidR="00542A96">
        <w:rPr>
          <w:rFonts w:ascii="Arial" w:hAnsi="Arial" w:cs="Arial"/>
          <w:bCs/>
        </w:rPr>
        <w:t xml:space="preserve">Los investigadores recomiendan una valoración detallada de los riesgos </w:t>
      </w:r>
      <w:r w:rsidR="00AD3386">
        <w:rPr>
          <w:rFonts w:ascii="Arial" w:hAnsi="Arial" w:cs="Arial"/>
          <w:bCs/>
        </w:rPr>
        <w:t xml:space="preserve">asociados con estos criterios </w:t>
      </w:r>
      <w:r w:rsidR="00542A96">
        <w:rPr>
          <w:rFonts w:ascii="Arial" w:hAnsi="Arial" w:cs="Arial"/>
          <w:bCs/>
        </w:rPr>
        <w:t xml:space="preserve">para adecuar </w:t>
      </w:r>
      <w:r w:rsidR="00D8743A">
        <w:rPr>
          <w:rFonts w:ascii="Arial" w:hAnsi="Arial" w:cs="Arial"/>
          <w:bCs/>
        </w:rPr>
        <w:t xml:space="preserve">mejor </w:t>
      </w:r>
      <w:r w:rsidR="00AD3386">
        <w:rPr>
          <w:rFonts w:ascii="Arial" w:hAnsi="Arial" w:cs="Arial"/>
          <w:bCs/>
        </w:rPr>
        <w:t>l</w:t>
      </w:r>
      <w:r w:rsidR="00542A96">
        <w:rPr>
          <w:rFonts w:ascii="Arial" w:hAnsi="Arial" w:cs="Arial"/>
          <w:bCs/>
        </w:rPr>
        <w:t xml:space="preserve">as distancias a </w:t>
      </w:r>
      <w:r w:rsidR="00AD3386">
        <w:rPr>
          <w:rFonts w:ascii="Arial" w:hAnsi="Arial" w:cs="Arial"/>
          <w:bCs/>
        </w:rPr>
        <w:t>la realidad existente en cada zona</w:t>
      </w:r>
      <w:r w:rsidR="00542A96">
        <w:rPr>
          <w:rFonts w:ascii="Arial" w:hAnsi="Arial" w:cs="Arial"/>
          <w:bCs/>
        </w:rPr>
        <w:t xml:space="preserve">. </w:t>
      </w:r>
    </w:p>
    <w:p w14:paraId="59107BDF" w14:textId="77777777" w:rsidR="008B30FD" w:rsidRDefault="008B30FD" w:rsidP="0070518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391589E0" w14:textId="0094BBB2" w:rsidR="008B30FD" w:rsidRDefault="008B30FD" w:rsidP="0070518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Homogeneizar los criterios </w:t>
      </w:r>
      <w:r w:rsidR="00D8743A">
        <w:rPr>
          <w:rFonts w:ascii="Arial" w:hAnsi="Arial" w:cs="Arial"/>
          <w:bCs/>
        </w:rPr>
        <w:t>seguidos</w:t>
      </w:r>
      <w:r>
        <w:rPr>
          <w:rFonts w:ascii="Arial" w:hAnsi="Arial" w:cs="Arial"/>
          <w:bCs/>
        </w:rPr>
        <w:t xml:space="preserve"> en cada región para autorizar el abandono de carroñas de ganado en el campo, simplificar los trámites burocráticos para que los ganaderos se acojan a este sistema e informarles de su existencia son algunas de las recomendaciones que emanan de este trabajo. </w:t>
      </w:r>
      <w:r w:rsidR="00542A96">
        <w:rPr>
          <w:rFonts w:ascii="Arial" w:hAnsi="Arial" w:cs="Arial"/>
          <w:bCs/>
        </w:rPr>
        <w:t xml:space="preserve">“En el caso concreto de la normativa europea de gestión de carroñas de ganado sería recomendable </w:t>
      </w:r>
      <w:r w:rsidR="00D8743A">
        <w:rPr>
          <w:rFonts w:ascii="Arial" w:hAnsi="Arial" w:cs="Arial"/>
          <w:bCs/>
        </w:rPr>
        <w:t xml:space="preserve">implantar </w:t>
      </w:r>
      <w:r w:rsidR="00542A96">
        <w:rPr>
          <w:rFonts w:ascii="Arial" w:hAnsi="Arial" w:cs="Arial"/>
          <w:bCs/>
        </w:rPr>
        <w:t>un</w:t>
      </w:r>
      <w:r w:rsidR="00D8743A">
        <w:rPr>
          <w:rFonts w:ascii="Arial" w:hAnsi="Arial" w:cs="Arial"/>
          <w:bCs/>
        </w:rPr>
        <w:t xml:space="preserve"> programa de</w:t>
      </w:r>
      <w:r w:rsidR="00542A96">
        <w:rPr>
          <w:rFonts w:ascii="Arial" w:hAnsi="Arial" w:cs="Arial"/>
          <w:bCs/>
        </w:rPr>
        <w:t xml:space="preserve"> seguimiento </w:t>
      </w:r>
      <w:r w:rsidR="00542A96" w:rsidRPr="008B30FD">
        <w:rPr>
          <w:rFonts w:ascii="Arial" w:hAnsi="Arial" w:cs="Arial"/>
          <w:bCs/>
          <w:i/>
          <w:iCs/>
        </w:rPr>
        <w:t>in sit</w:t>
      </w:r>
      <w:r w:rsidR="00D8743A">
        <w:rPr>
          <w:rFonts w:ascii="Arial" w:hAnsi="Arial" w:cs="Arial"/>
          <w:bCs/>
          <w:i/>
          <w:iCs/>
        </w:rPr>
        <w:t>u</w:t>
      </w:r>
      <w:r w:rsidR="00542A96">
        <w:rPr>
          <w:rFonts w:ascii="Arial" w:hAnsi="Arial" w:cs="Arial"/>
          <w:bCs/>
        </w:rPr>
        <w:t xml:space="preserve"> que permita clarificar cuáles son sus beneficios tanto para la conservación de la biodiversidad como para el control de posibles riesgos para la salud humana y animal; el seguimiento GPS de especies carroñeras </w:t>
      </w:r>
      <w:r w:rsidR="00AD3386">
        <w:rPr>
          <w:rFonts w:ascii="Arial" w:hAnsi="Arial" w:cs="Arial"/>
          <w:bCs/>
        </w:rPr>
        <w:t>aporta una valiosa información</w:t>
      </w:r>
      <w:r w:rsidR="00542A96">
        <w:rPr>
          <w:rFonts w:ascii="Arial" w:hAnsi="Arial" w:cs="Arial"/>
          <w:bCs/>
        </w:rPr>
        <w:t xml:space="preserve"> en este sentido”, destaca </w:t>
      </w:r>
      <w:r w:rsidR="00542A96" w:rsidRPr="00542A96">
        <w:rPr>
          <w:rFonts w:ascii="Arial" w:hAnsi="Arial" w:cs="Arial"/>
          <w:bCs/>
        </w:rPr>
        <w:t>Patricia Mateo-Tomás, profesora del Departamento de Biología de Organismos y Sistemas de la Universidad de Oviedo</w:t>
      </w:r>
      <w:r w:rsidR="00542A96">
        <w:rPr>
          <w:rFonts w:ascii="Arial" w:hAnsi="Arial" w:cs="Arial"/>
          <w:bCs/>
        </w:rPr>
        <w:t>.</w:t>
      </w:r>
    </w:p>
    <w:p w14:paraId="6DCAC271" w14:textId="77777777" w:rsidR="008B30FD" w:rsidRDefault="008B30FD" w:rsidP="0070518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336617B9" w14:textId="71945A2E" w:rsidR="008B30FD" w:rsidRDefault="007B7EBC" w:rsidP="0059663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ejemplares utilizados en este estudio forman parte de una red centinela que desde hace años aporta información a las administraciones para luchar contra el furtivismo y otras amenazas para la fauna, y ahora este trabajo muestra un</w:t>
      </w:r>
      <w:r w:rsidR="0054765C">
        <w:rPr>
          <w:rFonts w:ascii="Arial" w:hAnsi="Arial" w:cs="Arial"/>
          <w:bCs/>
        </w:rPr>
        <w:t>a utilidad más de esta red</w:t>
      </w:r>
      <w:r>
        <w:rPr>
          <w:rFonts w:ascii="Arial" w:hAnsi="Arial" w:cs="Arial"/>
          <w:bCs/>
        </w:rPr>
        <w:t xml:space="preserve">. </w:t>
      </w:r>
      <w:r w:rsidR="002D7339">
        <w:rPr>
          <w:rFonts w:ascii="Arial" w:hAnsi="Arial" w:cs="Arial"/>
          <w:bCs/>
        </w:rPr>
        <w:t>“</w:t>
      </w:r>
      <w:r w:rsidR="008B30FD">
        <w:rPr>
          <w:rFonts w:ascii="Arial" w:hAnsi="Arial" w:cs="Arial"/>
          <w:bCs/>
        </w:rPr>
        <w:t>Los resultados de este trabajo ofrecen un ejemplo práctico del enorme potencial que tiene el seguimiento GPS de fauna silvestre de cara a evaluar el cumplimiento de normativas</w:t>
      </w:r>
      <w:r w:rsidR="00596634">
        <w:rPr>
          <w:rFonts w:ascii="Arial" w:hAnsi="Arial" w:cs="Arial"/>
          <w:bCs/>
        </w:rPr>
        <w:t xml:space="preserve"> </w:t>
      </w:r>
      <w:r w:rsidR="008B30FD">
        <w:rPr>
          <w:rFonts w:ascii="Arial" w:hAnsi="Arial" w:cs="Arial"/>
          <w:bCs/>
        </w:rPr>
        <w:t>que afectan a su conservación</w:t>
      </w:r>
      <w:r w:rsidR="00596634">
        <w:rPr>
          <w:rFonts w:ascii="Arial" w:hAnsi="Arial" w:cs="Arial"/>
          <w:bCs/>
        </w:rPr>
        <w:t xml:space="preserve">”, comenta José Vicente López-Bao, investigador del IMIB. Los </w:t>
      </w:r>
      <w:r w:rsidR="0054765C">
        <w:rPr>
          <w:rFonts w:ascii="Arial" w:hAnsi="Arial" w:cs="Arial"/>
          <w:bCs/>
        </w:rPr>
        <w:t>autores del trabajo</w:t>
      </w:r>
      <w:r w:rsidR="00596634">
        <w:rPr>
          <w:rFonts w:ascii="Arial" w:hAnsi="Arial" w:cs="Arial"/>
          <w:bCs/>
        </w:rPr>
        <w:t xml:space="preserve"> </w:t>
      </w:r>
      <w:r w:rsidR="00542A96">
        <w:rPr>
          <w:rFonts w:ascii="Arial" w:hAnsi="Arial" w:cs="Arial"/>
          <w:bCs/>
        </w:rPr>
        <w:t xml:space="preserve">destacan también </w:t>
      </w:r>
      <w:r w:rsidR="00596634">
        <w:rPr>
          <w:rFonts w:ascii="Arial" w:hAnsi="Arial" w:cs="Arial"/>
          <w:bCs/>
        </w:rPr>
        <w:t>la</w:t>
      </w:r>
      <w:r w:rsidR="00542A96">
        <w:rPr>
          <w:rFonts w:ascii="Arial" w:hAnsi="Arial" w:cs="Arial"/>
          <w:bCs/>
        </w:rPr>
        <w:t xml:space="preserve"> utilidad </w:t>
      </w:r>
      <w:r w:rsidR="00596634">
        <w:rPr>
          <w:rFonts w:ascii="Arial" w:hAnsi="Arial" w:cs="Arial"/>
          <w:bCs/>
        </w:rPr>
        <w:t xml:space="preserve">de esta aproximación </w:t>
      </w:r>
      <w:r w:rsidR="00542A96">
        <w:rPr>
          <w:rFonts w:ascii="Arial" w:hAnsi="Arial" w:cs="Arial"/>
          <w:bCs/>
        </w:rPr>
        <w:t>a la hora de</w:t>
      </w:r>
      <w:r w:rsidR="008B30FD">
        <w:rPr>
          <w:rFonts w:ascii="Arial" w:hAnsi="Arial" w:cs="Arial"/>
          <w:bCs/>
        </w:rPr>
        <w:t xml:space="preserve"> identificar </w:t>
      </w:r>
      <w:r w:rsidR="00542A96">
        <w:rPr>
          <w:rFonts w:ascii="Arial" w:hAnsi="Arial" w:cs="Arial"/>
          <w:bCs/>
        </w:rPr>
        <w:t>aquel</w:t>
      </w:r>
      <w:r w:rsidR="008B30FD">
        <w:rPr>
          <w:rFonts w:ascii="Arial" w:hAnsi="Arial" w:cs="Arial"/>
          <w:bCs/>
        </w:rPr>
        <w:t xml:space="preserve">los aspectos </w:t>
      </w:r>
      <w:r w:rsidR="00542A96">
        <w:rPr>
          <w:rFonts w:ascii="Arial" w:hAnsi="Arial" w:cs="Arial"/>
          <w:bCs/>
        </w:rPr>
        <w:t>que convendría</w:t>
      </w:r>
      <w:r w:rsidR="008B30FD">
        <w:rPr>
          <w:rFonts w:ascii="Arial" w:hAnsi="Arial" w:cs="Arial"/>
          <w:bCs/>
        </w:rPr>
        <w:t xml:space="preserve"> mejorar para incrementar la efectividad de </w:t>
      </w:r>
      <w:r w:rsidR="000447B4">
        <w:rPr>
          <w:rFonts w:ascii="Arial" w:hAnsi="Arial" w:cs="Arial"/>
          <w:bCs/>
        </w:rPr>
        <w:t>l</w:t>
      </w:r>
      <w:r w:rsidR="008B30FD">
        <w:rPr>
          <w:rFonts w:ascii="Arial" w:hAnsi="Arial" w:cs="Arial"/>
          <w:bCs/>
        </w:rPr>
        <w:t xml:space="preserve">as </w:t>
      </w:r>
      <w:r w:rsidR="000447B4">
        <w:rPr>
          <w:rFonts w:ascii="Arial" w:hAnsi="Arial" w:cs="Arial"/>
          <w:bCs/>
        </w:rPr>
        <w:t>regulaciones</w:t>
      </w:r>
      <w:r w:rsidR="0054765C">
        <w:rPr>
          <w:rFonts w:ascii="Arial" w:hAnsi="Arial" w:cs="Arial"/>
          <w:bCs/>
        </w:rPr>
        <w:t xml:space="preserve"> ambientales.</w:t>
      </w:r>
    </w:p>
    <w:p w14:paraId="06675C32" w14:textId="77777777" w:rsidR="008B30FD" w:rsidRDefault="008B30FD" w:rsidP="0070518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604F90A9" w14:textId="77777777" w:rsidR="00183551" w:rsidRDefault="00705185" w:rsidP="00A91ED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D57C90">
        <w:rPr>
          <w:rFonts w:ascii="Arial" w:hAnsi="Arial" w:cs="Arial"/>
          <w:b/>
          <w:bCs/>
        </w:rPr>
        <w:t>Referencia</w:t>
      </w:r>
    </w:p>
    <w:p w14:paraId="30706CF2" w14:textId="51FC8A39" w:rsidR="00195F77" w:rsidRDefault="004A58B1" w:rsidP="00A91ED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4A58B1">
        <w:rPr>
          <w:rFonts w:ascii="Arial" w:hAnsi="Arial" w:cs="Arial"/>
          <w:bCs/>
        </w:rPr>
        <w:t xml:space="preserve">Mateo-Tomás, P., Rodríguez-Pérez, J., Fernández-García, M., García, E.J., Santos, J.P.V., Gutiérrez, I., Olea, P.P., Rodríguez-Moreno, B., López-Bao, J.V. 2023. </w:t>
      </w:r>
      <w:r w:rsidRPr="005B3F10">
        <w:rPr>
          <w:rFonts w:ascii="Arial" w:hAnsi="Arial" w:cs="Arial"/>
          <w:bCs/>
          <w:lang w:val="en-US"/>
        </w:rPr>
        <w:t>Wildlife as sentinels of compliance with law: an example with GPS-tagged scavengers and sanitary regulations.</w:t>
      </w:r>
      <w:r w:rsidR="00D8743A" w:rsidRPr="005B3F10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</w:rPr>
        <w:t xml:space="preserve">Journal </w:t>
      </w:r>
      <w:proofErr w:type="spellStart"/>
      <w:r>
        <w:rPr>
          <w:rFonts w:ascii="Arial" w:hAnsi="Arial" w:cs="Arial"/>
          <w:bCs/>
        </w:rPr>
        <w:t>of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Applied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Ecology</w:t>
      </w:r>
      <w:proofErr w:type="spellEnd"/>
      <w:r w:rsidR="009E728F">
        <w:rPr>
          <w:rFonts w:ascii="Arial" w:hAnsi="Arial" w:cs="Arial"/>
          <w:bCs/>
        </w:rPr>
        <w:t xml:space="preserve">. </w:t>
      </w:r>
      <w:hyperlink r:id="rId10" w:history="1">
        <w:r w:rsidR="009E728F" w:rsidRPr="009E728F">
          <w:rPr>
            <w:rStyle w:val="Hipervnculo"/>
            <w:rFonts w:ascii="Arial" w:hAnsi="Arial" w:cs="Arial"/>
            <w:bCs/>
          </w:rPr>
          <w:t>https://besjournals.onlinelibrary.wiley.com/doi/10.1111/1365-2664.14487</w:t>
        </w:r>
      </w:hyperlink>
      <w:r w:rsidR="009E728F" w:rsidRPr="009E728F">
        <w:rPr>
          <w:rFonts w:ascii="Arial" w:hAnsi="Arial" w:cs="Arial"/>
          <w:bCs/>
        </w:rPr>
        <w:t xml:space="preserve">   </w:t>
      </w:r>
    </w:p>
    <w:p w14:paraId="7B965AF5" w14:textId="77777777" w:rsidR="00A3415F" w:rsidRDefault="00A3415F" w:rsidP="00A91ED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09716E99" w14:textId="77777777" w:rsidR="00A3415F" w:rsidRPr="001924D6" w:rsidRDefault="00A3415F" w:rsidP="00A91ED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558"/>
        <w:gridCol w:w="2134"/>
      </w:tblGrid>
      <w:tr w:rsidR="00671C29" w14:paraId="1867318C" w14:textId="77777777" w:rsidTr="00671C29">
        <w:trPr>
          <w:jc w:val="center"/>
        </w:trPr>
        <w:tc>
          <w:tcPr>
            <w:tcW w:w="556" w:type="dxa"/>
          </w:tcPr>
          <w:p w14:paraId="702C8F78" w14:textId="238BC7D2" w:rsidR="00671C29" w:rsidRPr="00320220" w:rsidRDefault="00671C29" w:rsidP="004642A9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662" w:type="dxa"/>
          </w:tcPr>
          <w:p w14:paraId="7888D997" w14:textId="77777777" w:rsidR="00671C29" w:rsidRPr="00320220" w:rsidRDefault="00671C29" w:rsidP="004642A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84" w:type="dxa"/>
          </w:tcPr>
          <w:p w14:paraId="35105E62" w14:textId="77777777" w:rsidR="00671C29" w:rsidRPr="00320220" w:rsidRDefault="00671C29" w:rsidP="004642A9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015" w:type="dxa"/>
            <w:gridSpan w:val="2"/>
          </w:tcPr>
          <w:p w14:paraId="50019810" w14:textId="77777777" w:rsidR="00671C29" w:rsidRPr="00320220" w:rsidRDefault="00671C29" w:rsidP="004642A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58" w:type="dxa"/>
          </w:tcPr>
          <w:p w14:paraId="68337C12" w14:textId="77777777" w:rsidR="00671C29" w:rsidRPr="00320220" w:rsidRDefault="00671C29" w:rsidP="004642A9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134" w:type="dxa"/>
          </w:tcPr>
          <w:p w14:paraId="1A2BABB6" w14:textId="77777777" w:rsidR="00671C29" w:rsidRPr="00320220" w:rsidRDefault="00671C29" w:rsidP="004642A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71C29" w14:paraId="0AF3CA18" w14:textId="77777777" w:rsidTr="00671C29">
        <w:trPr>
          <w:jc w:val="center"/>
        </w:trPr>
        <w:tc>
          <w:tcPr>
            <w:tcW w:w="3218" w:type="dxa"/>
            <w:gridSpan w:val="2"/>
          </w:tcPr>
          <w:p w14:paraId="49E485D3" w14:textId="77777777" w:rsidR="00671C29" w:rsidRPr="00671C29" w:rsidRDefault="00671C29" w:rsidP="004642A9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5EEED1CF" w14:textId="1D08C615" w:rsidR="00671C29" w:rsidRPr="00671C29" w:rsidRDefault="00000000" w:rsidP="004642A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671C29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</w:rPr>
                <w:t>www.uniovi.es</w:t>
              </w:r>
            </w:hyperlink>
          </w:p>
        </w:tc>
      </w:tr>
      <w:tr w:rsidR="00671C29" w14:paraId="7B4F7039" w14:textId="77777777" w:rsidTr="00671C29">
        <w:trPr>
          <w:jc w:val="center"/>
        </w:trPr>
        <w:tc>
          <w:tcPr>
            <w:tcW w:w="556" w:type="dxa"/>
          </w:tcPr>
          <w:p w14:paraId="459CB0AB" w14:textId="77777777" w:rsidR="00671C29" w:rsidRPr="00671C29" w:rsidRDefault="00671C29" w:rsidP="004642A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A71714B" wp14:editId="5D140909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27326192" w14:textId="77777777" w:rsidR="00671C29" w:rsidRPr="00671C29" w:rsidRDefault="00000000" w:rsidP="004642A9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proofErr w:type="spellStart"/>
              <w:r w:rsidR="00671C29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52D5E286" w14:textId="77777777" w:rsidR="00671C29" w:rsidRPr="00671C29" w:rsidRDefault="00671C29" w:rsidP="004642A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AB8059" wp14:editId="2267CD9F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2600944" w14:textId="77777777" w:rsidR="00671C29" w:rsidRPr="00671C29" w:rsidRDefault="00000000" w:rsidP="004642A9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proofErr w:type="spellStart"/>
              <w:r w:rsidR="00671C29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695066B1" w14:textId="77777777" w:rsidR="00671C29" w:rsidRPr="00671C29" w:rsidRDefault="00671C29" w:rsidP="004642A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34806D6" wp14:editId="7D3AEA73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4C809135" w14:textId="77777777" w:rsidR="00671C29" w:rsidRPr="00671C29" w:rsidRDefault="00000000" w:rsidP="004642A9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671C29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Universidad de Oviedo</w:t>
              </w:r>
            </w:hyperlink>
          </w:p>
        </w:tc>
      </w:tr>
      <w:tr w:rsidR="00671C29" w14:paraId="607CC56E" w14:textId="77777777" w:rsidTr="00671C29">
        <w:trPr>
          <w:jc w:val="center"/>
        </w:trPr>
        <w:tc>
          <w:tcPr>
            <w:tcW w:w="556" w:type="dxa"/>
          </w:tcPr>
          <w:p w14:paraId="31912FF9" w14:textId="77777777" w:rsidR="00671C29" w:rsidRPr="00671C29" w:rsidRDefault="00671C29" w:rsidP="004642A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8412C26" wp14:editId="57478DA3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29EA2146" w14:textId="77777777" w:rsidR="00671C29" w:rsidRPr="00671C29" w:rsidRDefault="00000000" w:rsidP="004642A9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proofErr w:type="spellStart"/>
              <w:r w:rsidR="00671C29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160B4EA7" w14:textId="77777777" w:rsidR="00671C29" w:rsidRPr="00671C29" w:rsidRDefault="00671C29" w:rsidP="004642A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F118C44" wp14:editId="0F3EF5AE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AD51670" w14:textId="77777777" w:rsidR="00671C29" w:rsidRPr="00671C29" w:rsidRDefault="00000000" w:rsidP="004642A9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671C29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uniovi</w:t>
              </w:r>
            </w:hyperlink>
          </w:p>
        </w:tc>
        <w:tc>
          <w:tcPr>
            <w:tcW w:w="572" w:type="dxa"/>
          </w:tcPr>
          <w:p w14:paraId="6BCAA23F" w14:textId="77777777" w:rsidR="00671C29" w:rsidRPr="00671C29" w:rsidRDefault="00671C29" w:rsidP="004642A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D63DA1E" wp14:editId="7AB39CCB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57BF49BD" w14:textId="77777777" w:rsidR="00671C29" w:rsidRPr="00671C29" w:rsidRDefault="00000000" w:rsidP="004642A9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r w:rsidR="00671C29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uniovi</w:t>
              </w:r>
            </w:hyperlink>
          </w:p>
        </w:tc>
      </w:tr>
    </w:tbl>
    <w:p w14:paraId="1AF81F82" w14:textId="77777777" w:rsidR="00DF1F9F" w:rsidRDefault="00DF1F9F">
      <w:pPr>
        <w:pStyle w:val="Piedepgina"/>
        <w:ind w:left="-1134"/>
        <w:rPr>
          <w:sz w:val="6"/>
          <w:szCs w:val="6"/>
        </w:rPr>
      </w:pPr>
    </w:p>
    <w:sectPr w:rsidR="00DF1F9F">
      <w:headerReference w:type="default" r:id="rId24"/>
      <w:footerReference w:type="default" r:id="rId25"/>
      <w:pgSz w:w="11906" w:h="16838"/>
      <w:pgMar w:top="1417" w:right="849" w:bottom="2127" w:left="709" w:header="397" w:footer="17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3932" w14:textId="77777777" w:rsidR="001543C0" w:rsidRDefault="001543C0">
      <w:pPr>
        <w:spacing w:after="0" w:line="240" w:lineRule="auto"/>
      </w:pPr>
      <w:r>
        <w:separator/>
      </w:r>
    </w:p>
  </w:endnote>
  <w:endnote w:type="continuationSeparator" w:id="0">
    <w:p w14:paraId="581156DB" w14:textId="77777777" w:rsidR="001543C0" w:rsidRDefault="0015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DF1F9F" w14:paraId="2C5F1D05" w14:textId="77777777">
      <w:tc>
        <w:tcPr>
          <w:tcW w:w="5825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186EC8D7" w14:textId="77777777" w:rsidR="00DF1F9F" w:rsidRDefault="00935356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shd w:val="clear" w:color="auto" w:fill="auto"/>
          <w:vAlign w:val="center"/>
        </w:tcPr>
        <w:p w14:paraId="6D1B963D" w14:textId="77777777" w:rsidR="00DF1F9F" w:rsidRDefault="00DF1F9F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565F9835" w14:textId="2390A383" w:rsidR="00DF1F9F" w:rsidRDefault="00935356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57E914A5" w14:textId="77777777" w:rsidR="00DF1F9F" w:rsidRDefault="00DF1F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F982" w14:textId="77777777" w:rsidR="001543C0" w:rsidRDefault="001543C0">
      <w:pPr>
        <w:spacing w:after="0" w:line="240" w:lineRule="auto"/>
      </w:pPr>
      <w:r>
        <w:separator/>
      </w:r>
    </w:p>
  </w:footnote>
  <w:footnote w:type="continuationSeparator" w:id="0">
    <w:p w14:paraId="126AD391" w14:textId="77777777" w:rsidR="001543C0" w:rsidRDefault="0015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BDE2" w14:textId="1B218BF4" w:rsidR="00A91ED8" w:rsidRDefault="00A91ED8">
    <w:pPr>
      <w:pStyle w:val="Encabezado"/>
    </w:pPr>
  </w:p>
  <w:bookmarkStart w:id="0" w:name="_MON_1679755286"/>
  <w:bookmarkEnd w:id="0"/>
  <w:p w14:paraId="018C915E" w14:textId="192A1253" w:rsidR="00DF1F9F" w:rsidRDefault="009D7C8B">
    <w:pPr>
      <w:pStyle w:val="Encabezado"/>
    </w:pPr>
    <w:r>
      <w:rPr>
        <w:noProof/>
      </w:rPr>
      <w:object w:dxaOrig="12045" w:dyaOrig="1845" w14:anchorId="388792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1.5pt;height:83.25pt;mso-width-percent:0;mso-height-percent:0;mso-width-percent:0;mso-height-percent:0">
          <v:imagedata r:id="rId1" o:title=""/>
        </v:shape>
        <o:OLEObject Type="Embed" ProgID="Excel.Sheet.12" ShapeID="_x0000_i1025" DrawAspect="Content" ObjectID="_175497297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9F"/>
    <w:rsid w:val="000447B4"/>
    <w:rsid w:val="0004609B"/>
    <w:rsid w:val="00047A85"/>
    <w:rsid w:val="00067788"/>
    <w:rsid w:val="00067F9E"/>
    <w:rsid w:val="000E25E0"/>
    <w:rsid w:val="000F046C"/>
    <w:rsid w:val="000F68C0"/>
    <w:rsid w:val="00126655"/>
    <w:rsid w:val="001543C0"/>
    <w:rsid w:val="00160816"/>
    <w:rsid w:val="0018142C"/>
    <w:rsid w:val="00183551"/>
    <w:rsid w:val="001924D6"/>
    <w:rsid w:val="00195F77"/>
    <w:rsid w:val="00206EBA"/>
    <w:rsid w:val="0023335F"/>
    <w:rsid w:val="00252743"/>
    <w:rsid w:val="00297FC8"/>
    <w:rsid w:val="002D7339"/>
    <w:rsid w:val="00304DF1"/>
    <w:rsid w:val="00311F2C"/>
    <w:rsid w:val="00320F6A"/>
    <w:rsid w:val="00335B55"/>
    <w:rsid w:val="003755A1"/>
    <w:rsid w:val="00387AA0"/>
    <w:rsid w:val="003A0B31"/>
    <w:rsid w:val="003B0F78"/>
    <w:rsid w:val="003B7C67"/>
    <w:rsid w:val="003C6B21"/>
    <w:rsid w:val="003D74EA"/>
    <w:rsid w:val="003D7D62"/>
    <w:rsid w:val="00454CFF"/>
    <w:rsid w:val="004723B1"/>
    <w:rsid w:val="004A58B1"/>
    <w:rsid w:val="004C648F"/>
    <w:rsid w:val="004D5087"/>
    <w:rsid w:val="005257C9"/>
    <w:rsid w:val="0053724F"/>
    <w:rsid w:val="00542A96"/>
    <w:rsid w:val="00545D86"/>
    <w:rsid w:val="0054765C"/>
    <w:rsid w:val="00577224"/>
    <w:rsid w:val="005849F3"/>
    <w:rsid w:val="00586CAC"/>
    <w:rsid w:val="00596634"/>
    <w:rsid w:val="005966B9"/>
    <w:rsid w:val="005B3F10"/>
    <w:rsid w:val="005C0C6F"/>
    <w:rsid w:val="005E4BCE"/>
    <w:rsid w:val="005F01B9"/>
    <w:rsid w:val="005F3358"/>
    <w:rsid w:val="0065228B"/>
    <w:rsid w:val="00652DC7"/>
    <w:rsid w:val="006674AB"/>
    <w:rsid w:val="00671C29"/>
    <w:rsid w:val="00676F70"/>
    <w:rsid w:val="00690109"/>
    <w:rsid w:val="00692827"/>
    <w:rsid w:val="006C1BC3"/>
    <w:rsid w:val="006D0E79"/>
    <w:rsid w:val="007030A5"/>
    <w:rsid w:val="00703A2A"/>
    <w:rsid w:val="00705185"/>
    <w:rsid w:val="00714A81"/>
    <w:rsid w:val="007173BE"/>
    <w:rsid w:val="00717932"/>
    <w:rsid w:val="0073222D"/>
    <w:rsid w:val="00735D6B"/>
    <w:rsid w:val="00737B1A"/>
    <w:rsid w:val="00741067"/>
    <w:rsid w:val="00756964"/>
    <w:rsid w:val="00770D99"/>
    <w:rsid w:val="00795DD6"/>
    <w:rsid w:val="007B7EBC"/>
    <w:rsid w:val="007D54F3"/>
    <w:rsid w:val="007E2AF0"/>
    <w:rsid w:val="008000EF"/>
    <w:rsid w:val="008355BD"/>
    <w:rsid w:val="00842325"/>
    <w:rsid w:val="00844F47"/>
    <w:rsid w:val="00856DEF"/>
    <w:rsid w:val="00876FA7"/>
    <w:rsid w:val="008B30FD"/>
    <w:rsid w:val="008D2B1B"/>
    <w:rsid w:val="009042AA"/>
    <w:rsid w:val="00927E94"/>
    <w:rsid w:val="00935356"/>
    <w:rsid w:val="00964AE2"/>
    <w:rsid w:val="009D0705"/>
    <w:rsid w:val="009D7C8B"/>
    <w:rsid w:val="009E3A1F"/>
    <w:rsid w:val="009E728F"/>
    <w:rsid w:val="009F0D2A"/>
    <w:rsid w:val="009F31D5"/>
    <w:rsid w:val="00A034EA"/>
    <w:rsid w:val="00A12314"/>
    <w:rsid w:val="00A12B76"/>
    <w:rsid w:val="00A3415F"/>
    <w:rsid w:val="00A37E0B"/>
    <w:rsid w:val="00A64201"/>
    <w:rsid w:val="00A72318"/>
    <w:rsid w:val="00A825B3"/>
    <w:rsid w:val="00A91ED8"/>
    <w:rsid w:val="00A94D58"/>
    <w:rsid w:val="00AA6230"/>
    <w:rsid w:val="00AB4837"/>
    <w:rsid w:val="00AD3386"/>
    <w:rsid w:val="00B228B6"/>
    <w:rsid w:val="00B244FA"/>
    <w:rsid w:val="00B3664C"/>
    <w:rsid w:val="00B87F6B"/>
    <w:rsid w:val="00BA235C"/>
    <w:rsid w:val="00BC256E"/>
    <w:rsid w:val="00BE44CC"/>
    <w:rsid w:val="00BF597F"/>
    <w:rsid w:val="00BF797C"/>
    <w:rsid w:val="00C02862"/>
    <w:rsid w:val="00C47C3D"/>
    <w:rsid w:val="00C93D6D"/>
    <w:rsid w:val="00CB5614"/>
    <w:rsid w:val="00CB6B18"/>
    <w:rsid w:val="00CD354E"/>
    <w:rsid w:val="00CF04EA"/>
    <w:rsid w:val="00D04D76"/>
    <w:rsid w:val="00D57C90"/>
    <w:rsid w:val="00D861B6"/>
    <w:rsid w:val="00D8743A"/>
    <w:rsid w:val="00D87B62"/>
    <w:rsid w:val="00DB4A32"/>
    <w:rsid w:val="00DD456E"/>
    <w:rsid w:val="00DF1F9F"/>
    <w:rsid w:val="00E12757"/>
    <w:rsid w:val="00E30ADD"/>
    <w:rsid w:val="00E55587"/>
    <w:rsid w:val="00EA4DE7"/>
    <w:rsid w:val="00EB1775"/>
    <w:rsid w:val="00EC4271"/>
    <w:rsid w:val="00EF6A3F"/>
    <w:rsid w:val="00F15396"/>
    <w:rsid w:val="00F2210E"/>
    <w:rsid w:val="00F261C6"/>
    <w:rsid w:val="00F404EC"/>
    <w:rsid w:val="00F53F92"/>
    <w:rsid w:val="00F93792"/>
    <w:rsid w:val="00F9678A"/>
    <w:rsid w:val="00FA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218B08"/>
  <w15:docId w15:val="{42706E1A-BA98-4421-B8B5-A11C997B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7B714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7B714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7B7141"/>
    <w:rPr>
      <w:b/>
      <w:bCs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Aria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Revisin">
    <w:name w:val="Revision"/>
    <w:uiPriority w:val="99"/>
    <w:semiHidden/>
    <w:qFormat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B23CB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7B714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7B7141"/>
    <w:rPr>
      <w:b/>
      <w:bCs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772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7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image" Target="media/image4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uniovi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usuario\Desktop\Investigacion\FBiodiversidad\Comunicaciones%20FBiodiversidad\Comunicacion%20Publicidad\www.uniovi.es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yperlink" Target="https://www.youtube.com/c/UniversidadOviedo/" TargetMode="External"/><Relationship Id="rId10" Type="http://schemas.openxmlformats.org/officeDocument/2006/relationships/hyperlink" Target="https://besjournals.onlinelibrary.wiley.com/doi/10.1111/1365-2664.14487" TargetMode="External"/><Relationship Id="rId19" Type="http://schemas.openxmlformats.org/officeDocument/2006/relationships/hyperlink" Target="https://www.instagram.com/universidad_de_ovied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2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D0181-D0FB-40AA-9F53-E5ED87A94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7AA810-9F28-4C3F-AD30-F1AADB8A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922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UNIOVI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PLANES ESTRATEGICOS VICERRECTORADO DE RELACIONES INSTITUCIONALES Y COORDINACIÓN</cp:lastModifiedBy>
  <cp:revision>8</cp:revision>
  <cp:lastPrinted>2022-05-25T07:04:00Z</cp:lastPrinted>
  <dcterms:created xsi:type="dcterms:W3CDTF">2023-08-21T11:29:00Z</dcterms:created>
  <dcterms:modified xsi:type="dcterms:W3CDTF">2023-08-31T05:43:00Z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0x010100529B7F3B4BA0594199087A114ED34B56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0c2abd79-57a9-4473-8700-c843f76a1e37_ActionId">
    <vt:lpwstr>c8bd301d-ec95-4c9e-8f1f-bafb20b93fd0</vt:lpwstr>
  </property>
  <property fmtid="{D5CDD505-2E9C-101B-9397-08002B2CF9AE}" pid="8" name="MSIP_Label_0c2abd79-57a9-4473-8700-c843f76a1e37_ContentBits">
    <vt:lpwstr>0</vt:lpwstr>
  </property>
  <property fmtid="{D5CDD505-2E9C-101B-9397-08002B2CF9AE}" pid="9" name="MSIP_Label_0c2abd79-57a9-4473-8700-c843f76a1e37_Enabled">
    <vt:lpwstr>true</vt:lpwstr>
  </property>
  <property fmtid="{D5CDD505-2E9C-101B-9397-08002B2CF9AE}" pid="10" name="MSIP_Label_0c2abd79-57a9-4473-8700-c843f76a1e37_Method">
    <vt:lpwstr>Privileged</vt:lpwstr>
  </property>
  <property fmtid="{D5CDD505-2E9C-101B-9397-08002B2CF9AE}" pid="11" name="MSIP_Label_0c2abd79-57a9-4473-8700-c843f76a1e37_Name">
    <vt:lpwstr>Internal</vt:lpwstr>
  </property>
  <property fmtid="{D5CDD505-2E9C-101B-9397-08002B2CF9AE}" pid="12" name="MSIP_Label_0c2abd79-57a9-4473-8700-c843f76a1e37_SetDate">
    <vt:lpwstr>2022-10-24T08:58:12Z</vt:lpwstr>
  </property>
  <property fmtid="{D5CDD505-2E9C-101B-9397-08002B2CF9AE}" pid="13" name="MSIP_Label_0c2abd79-57a9-4473-8700-c843f76a1e37_SiteId">
    <vt:lpwstr>35595a02-4d6d-44ac-99e1-f9ab4cd872db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